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038" w:rsidRDefault="00C94493">
      <w:pPr>
        <w:pStyle w:val="a3"/>
        <w:tabs>
          <w:tab w:val="right" w:pos="9639"/>
        </w:tabs>
        <w:rPr>
          <w:rFonts w:ascii="Times New Roman" w:hAnsi="Times New Roman"/>
          <w:bCs/>
          <w:i/>
          <w:noProof w:val="0"/>
          <w:sz w:val="24"/>
          <w:szCs w:val="24"/>
        </w:rPr>
      </w:pPr>
      <w:r>
        <w:rPr>
          <w:rFonts w:ascii="Times New Roman" w:hAnsi="Times New Roman"/>
          <w:bCs/>
          <w:noProof w:val="0"/>
          <w:sz w:val="24"/>
          <w:szCs w:val="24"/>
        </w:rPr>
        <w:t>3GPP TSG-RAN WG2 Meeting #109</w:t>
      </w:r>
      <w:r w:rsidR="004D48D4">
        <w:rPr>
          <w:rFonts w:ascii="Times New Roman" w:hAnsi="Times New Roman"/>
          <w:bCs/>
          <w:noProof w:val="0"/>
          <w:sz w:val="24"/>
          <w:szCs w:val="24"/>
        </w:rPr>
        <w:t>-</w:t>
      </w:r>
      <w:r>
        <w:rPr>
          <w:rFonts w:ascii="Times New Roman" w:hAnsi="Times New Roman"/>
          <w:bCs/>
          <w:noProof w:val="0"/>
          <w:sz w:val="24"/>
          <w:szCs w:val="24"/>
        </w:rPr>
        <w:t>e</w:t>
      </w:r>
      <w:r>
        <w:rPr>
          <w:rFonts w:ascii="Times New Roman" w:hAnsi="Times New Roman"/>
          <w:bCs/>
          <w:noProof w:val="0"/>
          <w:sz w:val="24"/>
          <w:szCs w:val="24"/>
        </w:rPr>
        <w:tab/>
      </w:r>
      <w:r w:rsidR="00051CA3" w:rsidRPr="00051CA3">
        <w:rPr>
          <w:rFonts w:ascii="Times New Roman" w:hAnsi="Times New Roman"/>
          <w:bCs/>
          <w:noProof w:val="0"/>
          <w:sz w:val="24"/>
          <w:szCs w:val="24"/>
        </w:rPr>
        <w:t>R2-2001532</w:t>
      </w:r>
    </w:p>
    <w:p w:rsidR="00195038" w:rsidRDefault="00C94493">
      <w:pPr>
        <w:pStyle w:val="a3"/>
        <w:tabs>
          <w:tab w:val="right" w:pos="9639"/>
        </w:tabs>
        <w:rPr>
          <w:rFonts w:ascii="Times New Roman" w:eastAsia="SimSun" w:hAnsi="Times New Roman"/>
          <w:bCs/>
          <w:sz w:val="24"/>
          <w:szCs w:val="24"/>
          <w:lang w:eastAsia="zh-CN"/>
        </w:rPr>
      </w:pPr>
      <w:r>
        <w:rPr>
          <w:rFonts w:ascii="Times New Roman" w:eastAsia="SimSun" w:hAnsi="Times New Roman"/>
          <w:bCs/>
          <w:sz w:val="24"/>
          <w:szCs w:val="24"/>
          <w:lang w:eastAsia="zh-CN"/>
        </w:rPr>
        <w:t>Elbonia, Online, 24 February – 6 March 2020</w:t>
      </w:r>
      <w:r>
        <w:rPr>
          <w:rFonts w:ascii="Times New Roman" w:eastAsia="SimSun" w:hAnsi="Times New Roman"/>
          <w:noProof w:val="0"/>
          <w:sz w:val="24"/>
          <w:szCs w:val="24"/>
          <w:lang w:eastAsia="zh-CN"/>
        </w:rPr>
        <w:tab/>
      </w:r>
    </w:p>
    <w:p w:rsidR="00195038" w:rsidRDefault="00195038">
      <w:pPr>
        <w:pStyle w:val="a3"/>
        <w:rPr>
          <w:rFonts w:ascii="Times New Roman" w:hAnsi="Times New Roman"/>
          <w:bCs/>
          <w:noProof w:val="0"/>
          <w:sz w:val="24"/>
        </w:rPr>
      </w:pPr>
    </w:p>
    <w:p w:rsidR="00195038" w:rsidRDefault="00195038">
      <w:pPr>
        <w:pStyle w:val="a3"/>
        <w:rPr>
          <w:rFonts w:ascii="Times New Roman" w:hAnsi="Times New Roman"/>
          <w:bCs/>
          <w:noProof w:val="0"/>
          <w:sz w:val="24"/>
        </w:rPr>
      </w:pPr>
    </w:p>
    <w:p w:rsidR="00195038" w:rsidRDefault="00C94493">
      <w:pPr>
        <w:pStyle w:val="CRCoverPage"/>
        <w:tabs>
          <w:tab w:val="left" w:pos="1985"/>
        </w:tabs>
        <w:rPr>
          <w:rFonts w:ascii="Times New Roman" w:hAnsi="Times New Roman"/>
          <w:b/>
          <w:bCs/>
          <w:sz w:val="24"/>
          <w:lang w:eastAsia="ja-JP"/>
        </w:rPr>
      </w:pPr>
      <w:r>
        <w:rPr>
          <w:rFonts w:ascii="Times New Roman" w:hAnsi="Times New Roman"/>
          <w:b/>
          <w:bCs/>
          <w:sz w:val="24"/>
        </w:rPr>
        <w:t>Agenda item:</w:t>
      </w:r>
      <w:r>
        <w:rPr>
          <w:rFonts w:ascii="Times New Roman" w:hAnsi="Times New Roman"/>
          <w:b/>
          <w:bCs/>
          <w:sz w:val="24"/>
        </w:rPr>
        <w:tab/>
      </w:r>
      <w:r>
        <w:rPr>
          <w:rFonts w:ascii="Times New Roman" w:hAnsi="Times New Roman"/>
          <w:b/>
          <w:bCs/>
          <w:sz w:val="24"/>
          <w:lang w:eastAsia="ja-JP"/>
        </w:rPr>
        <w:t>7.3.2.3</w:t>
      </w:r>
    </w:p>
    <w:p w:rsidR="00195038" w:rsidRDefault="00C94493">
      <w:pPr>
        <w:tabs>
          <w:tab w:val="left" w:pos="1985"/>
        </w:tabs>
        <w:ind w:left="1985" w:hanging="1985"/>
        <w:rPr>
          <w:b/>
          <w:bCs/>
          <w:sz w:val="24"/>
        </w:rPr>
      </w:pPr>
      <w:r>
        <w:rPr>
          <w:b/>
          <w:bCs/>
          <w:sz w:val="24"/>
        </w:rPr>
        <w:t>Source:</w:t>
      </w:r>
      <w:r>
        <w:rPr>
          <w:b/>
          <w:bCs/>
          <w:sz w:val="24"/>
        </w:rPr>
        <w:tab/>
        <w:t>LG Electronics Inc. (summary rapporteur)</w:t>
      </w:r>
    </w:p>
    <w:p w:rsidR="00195038" w:rsidRDefault="00C94493">
      <w:pPr>
        <w:ind w:left="1985" w:hanging="1985"/>
        <w:rPr>
          <w:b/>
          <w:bCs/>
          <w:sz w:val="24"/>
        </w:rPr>
      </w:pPr>
      <w:r>
        <w:rPr>
          <w:b/>
          <w:bCs/>
          <w:sz w:val="24"/>
        </w:rPr>
        <w:t>Title:</w:t>
      </w:r>
      <w:r>
        <w:rPr>
          <w:b/>
          <w:bCs/>
          <w:sz w:val="24"/>
        </w:rPr>
        <w:tab/>
        <w:t xml:space="preserve">Summary </w:t>
      </w:r>
      <w:r w:rsidR="00612880">
        <w:rPr>
          <w:rFonts w:hint="eastAsia"/>
          <w:b/>
          <w:bCs/>
          <w:sz w:val="24"/>
          <w:lang w:eastAsia="ko-KR"/>
        </w:rPr>
        <w:t>o</w:t>
      </w:r>
      <w:r w:rsidR="00612880">
        <w:rPr>
          <w:b/>
          <w:bCs/>
          <w:sz w:val="24"/>
          <w:lang w:eastAsia="ko-KR"/>
        </w:rPr>
        <w:t xml:space="preserve">n </w:t>
      </w:r>
      <w:r>
        <w:rPr>
          <w:b/>
          <w:bCs/>
          <w:sz w:val="24"/>
        </w:rPr>
        <w:t>PDCP/RLC aspects of DAPS HO in AI 7.3.2.1.1</w:t>
      </w:r>
    </w:p>
    <w:p w:rsidR="00195038" w:rsidRDefault="00C94493">
      <w:pPr>
        <w:ind w:left="1985" w:hanging="1985"/>
        <w:rPr>
          <w:b/>
          <w:bCs/>
          <w:sz w:val="24"/>
        </w:rPr>
      </w:pPr>
      <w:r>
        <w:rPr>
          <w:b/>
          <w:bCs/>
          <w:sz w:val="24"/>
        </w:rPr>
        <w:t>WID/SID:</w:t>
      </w:r>
      <w:r>
        <w:rPr>
          <w:b/>
          <w:bCs/>
          <w:sz w:val="24"/>
        </w:rPr>
        <w:tab/>
        <w:t>NR_Mob_enh-Core/</w:t>
      </w:r>
      <w:r>
        <w:t xml:space="preserve"> </w:t>
      </w:r>
      <w:r>
        <w:rPr>
          <w:b/>
          <w:bCs/>
          <w:sz w:val="24"/>
        </w:rPr>
        <w:t>LTE_feMob-Core - Release 16</w:t>
      </w:r>
    </w:p>
    <w:p w:rsidR="00195038" w:rsidRDefault="00C94493">
      <w:pPr>
        <w:tabs>
          <w:tab w:val="left" w:pos="1985"/>
        </w:tabs>
        <w:rPr>
          <w:b/>
          <w:bCs/>
          <w:sz w:val="24"/>
        </w:rPr>
      </w:pPr>
      <w:r>
        <w:rPr>
          <w:b/>
          <w:bCs/>
          <w:sz w:val="24"/>
        </w:rPr>
        <w:t>Document for:</w:t>
      </w:r>
      <w:r>
        <w:rPr>
          <w:b/>
          <w:bCs/>
          <w:sz w:val="24"/>
        </w:rPr>
        <w:tab/>
        <w:t>Discussion and Decision</w:t>
      </w:r>
    </w:p>
    <w:p w:rsidR="00195038" w:rsidRDefault="00C94493">
      <w:pPr>
        <w:pStyle w:val="1"/>
        <w:ind w:left="426" w:hanging="426"/>
        <w:rPr>
          <w:rFonts w:ascii="Times New Roman" w:hAnsi="Times New Roman"/>
        </w:rPr>
      </w:pPr>
      <w:r>
        <w:rPr>
          <w:rFonts w:ascii="Times New Roman" w:hAnsi="Times New Roman"/>
        </w:rPr>
        <w:t>1</w:t>
      </w:r>
      <w:r>
        <w:rPr>
          <w:rFonts w:ascii="Times New Roman" w:hAnsi="Times New Roman"/>
        </w:rPr>
        <w:tab/>
        <w:t>Brief scope of the PDCP/RLC aspects of DAPS HO</w:t>
      </w:r>
    </w:p>
    <w:p w:rsidR="00195038" w:rsidRDefault="00C94493">
      <w:pPr>
        <w:rPr>
          <w:rFonts w:eastAsia="맑은 고딕"/>
          <w:sz w:val="22"/>
          <w:lang w:eastAsia="ko-KR"/>
        </w:rPr>
      </w:pPr>
      <w:r>
        <w:rPr>
          <w:rFonts w:eastAsia="맑은 고딕"/>
          <w:sz w:val="22"/>
          <w:lang w:eastAsia="ko-KR"/>
        </w:rPr>
        <w:t>This document contains the summary of documents from agenda item 7.3.2.1.1 (“PDCP/RLC aspects of DAPS HO”) as referenced in Section 4.</w:t>
      </w:r>
    </w:p>
    <w:p w:rsidR="00195038" w:rsidRDefault="00195038"/>
    <w:p w:rsidR="00195038" w:rsidRDefault="00C94493">
      <w:pPr>
        <w:pStyle w:val="1"/>
        <w:ind w:left="426" w:hanging="426"/>
        <w:rPr>
          <w:rFonts w:ascii="Times New Roman" w:hAnsi="Times New Roman"/>
        </w:rPr>
      </w:pPr>
      <w:r>
        <w:rPr>
          <w:rFonts w:ascii="Times New Roman" w:hAnsi="Times New Roman"/>
        </w:rPr>
        <w:t>2</w:t>
      </w:r>
      <w:r>
        <w:rPr>
          <w:rFonts w:ascii="Times New Roman" w:hAnsi="Times New Roman"/>
        </w:rPr>
        <w:tab/>
        <w:t xml:space="preserve">Summary </w:t>
      </w:r>
    </w:p>
    <w:p w:rsidR="00195038" w:rsidRDefault="00C94493">
      <w:pPr>
        <w:pStyle w:val="2"/>
        <w:ind w:left="567" w:hanging="567"/>
        <w:rPr>
          <w:rFonts w:ascii="Times New Roman" w:hAnsi="Times New Roman"/>
        </w:rPr>
      </w:pPr>
      <w:r>
        <w:rPr>
          <w:rFonts w:ascii="Times New Roman" w:hAnsi="Times New Roman"/>
        </w:rPr>
        <w:t>2.1</w:t>
      </w:r>
      <w:r>
        <w:rPr>
          <w:rFonts w:ascii="Times New Roman" w:hAnsi="Times New Roman"/>
        </w:rPr>
        <w:tab/>
        <w:t xml:space="preserve">Is PDCP status report for UM DRB needed? </w:t>
      </w:r>
    </w:p>
    <w:p w:rsidR="00195038" w:rsidRDefault="00C94493">
      <w:pPr>
        <w:rPr>
          <w:rFonts w:eastAsia="맑은 고딕"/>
          <w:lang w:eastAsia="ko-KR"/>
        </w:rPr>
      </w:pPr>
      <w:r>
        <w:rPr>
          <w:rFonts w:eastAsia="맑은 고딕" w:hint="eastAsia"/>
          <w:lang w:eastAsia="ko-KR"/>
        </w:rPr>
        <w:t>Since the early data forwarding is supported for UM DRBs</w:t>
      </w:r>
      <w:r>
        <w:rPr>
          <w:rFonts w:eastAsia="맑은 고딕"/>
          <w:lang w:eastAsia="ko-KR"/>
        </w:rPr>
        <w:t xml:space="preserve"> and AM DRBs</w:t>
      </w:r>
      <w:r>
        <w:rPr>
          <w:rFonts w:eastAsia="맑은 고딕" w:hint="eastAsia"/>
          <w:lang w:eastAsia="ko-KR"/>
        </w:rPr>
        <w:t xml:space="preserve">, the duplicated PDCP PDUs can be </w:t>
      </w:r>
      <w:r>
        <w:rPr>
          <w:rFonts w:eastAsia="맑은 고딕"/>
          <w:lang w:eastAsia="ko-KR"/>
        </w:rPr>
        <w:t>received</w:t>
      </w:r>
      <w:r>
        <w:rPr>
          <w:rFonts w:eastAsia="맑은 고딕" w:hint="eastAsia"/>
          <w:lang w:eastAsia="ko-KR"/>
        </w:rPr>
        <w:t xml:space="preserve"> </w:t>
      </w:r>
      <w:r>
        <w:rPr>
          <w:rFonts w:eastAsia="맑은 고딕"/>
          <w:lang w:eastAsia="ko-KR"/>
        </w:rPr>
        <w:t xml:space="preserve">from the source cell and the target cell. With this reason, to minimize the number of duplicated PDCP PDUs, RAN2 agreed that the PDCP status report is triggered for AM DRBs upon uplink data switching. However, it is not concluded whether the PDCP status report is introduced for UM DRBs. </w:t>
      </w:r>
    </w:p>
    <w:p w:rsidR="00195038" w:rsidRDefault="00C94493">
      <w:pPr>
        <w:rPr>
          <w:rFonts w:eastAsia="맑은 고딕"/>
          <w:lang w:eastAsia="ko-KR"/>
        </w:rPr>
      </w:pPr>
      <w:r>
        <w:rPr>
          <w:rFonts w:eastAsia="맑은 고딕"/>
          <w:lang w:eastAsia="ko-KR"/>
        </w:rPr>
        <w:t>According to the submitted contributions in RAN2#109-e meeting</w:t>
      </w:r>
      <w:r w:rsidR="0033616D">
        <w:rPr>
          <w:rFonts w:eastAsia="맑은 고딕"/>
          <w:lang w:eastAsia="ko-KR"/>
        </w:rPr>
        <w:t xml:space="preserve"> and the</w:t>
      </w:r>
      <w:r w:rsidR="007016C0">
        <w:rPr>
          <w:rFonts w:eastAsia="맑은 고딕"/>
          <w:lang w:eastAsia="ko-KR"/>
        </w:rPr>
        <w:t xml:space="preserve"> </w:t>
      </w:r>
      <w:r w:rsidR="0033616D">
        <w:rPr>
          <w:rFonts w:eastAsia="맑은 고딕"/>
          <w:lang w:eastAsia="ko-KR"/>
        </w:rPr>
        <w:t>108#66 email discussion [20]</w:t>
      </w:r>
      <w:r>
        <w:rPr>
          <w:rFonts w:eastAsia="맑은 고딕"/>
          <w:lang w:eastAsia="ko-KR"/>
        </w:rPr>
        <w:t>, companies views on supporting of the PDCP status report for UM DRBs are summarized as follows.</w:t>
      </w:r>
    </w:p>
    <w:p w:rsidR="00195038" w:rsidRDefault="00C94493">
      <w:pPr>
        <w:pStyle w:val="a8"/>
        <w:numPr>
          <w:ilvl w:val="0"/>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hint="eastAsia"/>
          <w:lang w:eastAsia="ko-KR"/>
        </w:rPr>
        <w:t>The PDCP status report for UM DRBs should be introduced for DAPS HO</w:t>
      </w:r>
      <w:r>
        <w:rPr>
          <w:rFonts w:eastAsia="맑은 고딕"/>
          <w:lang w:eastAsia="ko-KR"/>
        </w:rPr>
        <w:t xml:space="preserve"> [1-6]</w:t>
      </w:r>
    </w:p>
    <w:p w:rsidR="00195038" w:rsidRDefault="00C94493">
      <w:pPr>
        <w:pStyle w:val="a8"/>
        <w:numPr>
          <w:ilvl w:val="1"/>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lang w:eastAsia="ko-KR"/>
        </w:rPr>
        <w:t>Ericsson, LG, China Telecom, Intel, CMCC, Qualcomm</w:t>
      </w:r>
      <w:r w:rsidR="0033616D">
        <w:rPr>
          <w:rFonts w:eastAsia="맑은 고딕"/>
          <w:lang w:eastAsia="ko-KR"/>
        </w:rPr>
        <w:t xml:space="preserve">, </w:t>
      </w:r>
      <w:r w:rsidR="0033616D" w:rsidRPr="00C72DAE">
        <w:rPr>
          <w:rFonts w:hint="eastAsia"/>
          <w:lang w:eastAsia="ja-JP"/>
        </w:rPr>
        <w:t>ZTE</w:t>
      </w:r>
      <w:r w:rsidR="0033616D">
        <w:rPr>
          <w:lang w:eastAsia="ja-JP"/>
        </w:rPr>
        <w:t>, Nokia, NEC, D</w:t>
      </w:r>
      <w:r w:rsidR="0033616D">
        <w:rPr>
          <w:rFonts w:hint="eastAsia"/>
          <w:lang w:eastAsia="ja-JP"/>
        </w:rPr>
        <w:t>ocomo</w:t>
      </w:r>
      <w:r w:rsidR="0033616D">
        <w:rPr>
          <w:lang w:eastAsia="ja-JP"/>
        </w:rPr>
        <w:t>, CATT, Apple, Futurewei, Samsung (14)</w:t>
      </w:r>
    </w:p>
    <w:p w:rsidR="00195038" w:rsidRDefault="00C94493">
      <w:pPr>
        <w:pStyle w:val="a8"/>
        <w:numPr>
          <w:ilvl w:val="0"/>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hint="eastAsia"/>
          <w:lang w:eastAsia="ko-KR"/>
        </w:rPr>
        <w:t xml:space="preserve">The PDCP status report for UM DRBs should </w:t>
      </w:r>
      <w:r>
        <w:rPr>
          <w:rFonts w:eastAsia="맑은 고딕"/>
          <w:lang w:eastAsia="ko-KR"/>
        </w:rPr>
        <w:t xml:space="preserve">not </w:t>
      </w:r>
      <w:r>
        <w:rPr>
          <w:rFonts w:eastAsia="맑은 고딕" w:hint="eastAsia"/>
          <w:lang w:eastAsia="ko-KR"/>
        </w:rPr>
        <w:t>be introduced for DAPS HO</w:t>
      </w:r>
      <w:r w:rsidR="00EE5B5D">
        <w:rPr>
          <w:rFonts w:eastAsia="맑은 고딕"/>
          <w:lang w:eastAsia="ko-KR"/>
        </w:rPr>
        <w:t xml:space="preserve"> [7-8][21]</w:t>
      </w:r>
    </w:p>
    <w:p w:rsidR="00195038" w:rsidRDefault="00C94493" w:rsidP="0033616D">
      <w:pPr>
        <w:pStyle w:val="a8"/>
        <w:numPr>
          <w:ilvl w:val="1"/>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lang w:eastAsia="ko-KR"/>
        </w:rPr>
        <w:t>SHARP, vivo</w:t>
      </w:r>
      <w:r w:rsidR="0033616D">
        <w:rPr>
          <w:rFonts w:eastAsia="맑은 고딕"/>
          <w:lang w:eastAsia="ko-KR"/>
        </w:rPr>
        <w:t xml:space="preserve">, </w:t>
      </w:r>
      <w:r w:rsidR="0033616D" w:rsidRPr="0033616D">
        <w:rPr>
          <w:rFonts w:eastAsia="맑은 고딕"/>
          <w:lang w:eastAsia="ko-KR"/>
        </w:rPr>
        <w:t>Mediatek</w:t>
      </w:r>
      <w:r w:rsidR="0033616D">
        <w:rPr>
          <w:rFonts w:eastAsia="맑은 고딕"/>
          <w:lang w:eastAsia="ko-KR"/>
        </w:rPr>
        <w:t xml:space="preserve">, </w:t>
      </w:r>
      <w:r w:rsidR="0033616D" w:rsidRPr="0033616D">
        <w:rPr>
          <w:rFonts w:eastAsia="맑은 고딕"/>
          <w:lang w:eastAsia="ko-KR"/>
        </w:rPr>
        <w:t>Huawei</w:t>
      </w:r>
      <w:r w:rsidR="0033616D">
        <w:rPr>
          <w:rFonts w:eastAsia="맑은 고딕"/>
          <w:lang w:eastAsia="ko-KR"/>
        </w:rPr>
        <w:t>, OPPO, Lenovo</w:t>
      </w:r>
      <w:r w:rsidR="007D3E03">
        <w:rPr>
          <w:rFonts w:eastAsia="맑은 고딕"/>
          <w:lang w:eastAsia="ko-KR"/>
        </w:rPr>
        <w:t xml:space="preserve">, </w:t>
      </w:r>
      <w:r w:rsidR="007D3E03">
        <w:rPr>
          <w:rFonts w:eastAsia="맑은 고딕" w:hint="eastAsia"/>
          <w:lang w:eastAsia="ko-KR"/>
        </w:rPr>
        <w:t>E</w:t>
      </w:r>
      <w:r w:rsidR="007D3E03">
        <w:rPr>
          <w:rFonts w:eastAsia="맑은 고딕"/>
          <w:lang w:eastAsia="ko-KR"/>
        </w:rPr>
        <w:t>TRI (7</w:t>
      </w:r>
      <w:r w:rsidR="0033616D">
        <w:rPr>
          <w:rFonts w:eastAsia="맑은 고딕"/>
          <w:lang w:eastAsia="ko-KR"/>
        </w:rPr>
        <w:t>)</w:t>
      </w:r>
    </w:p>
    <w:p w:rsidR="00195038" w:rsidRDefault="00FD1424">
      <w:pPr>
        <w:rPr>
          <w:rFonts w:eastAsia="맑은 고딕"/>
          <w:lang w:eastAsia="ko-KR"/>
        </w:rPr>
      </w:pPr>
      <w:r>
        <w:rPr>
          <w:rFonts w:eastAsia="맑은 고딕" w:hint="eastAsia"/>
          <w:lang w:eastAsia="ko-KR"/>
        </w:rPr>
        <w:t xml:space="preserve">Actually, one contribution </w:t>
      </w:r>
      <w:r>
        <w:rPr>
          <w:rFonts w:eastAsia="맑은 고딕"/>
          <w:lang w:eastAsia="ko-KR"/>
        </w:rPr>
        <w:t xml:space="preserve">[7] suggests that </w:t>
      </w:r>
      <w:r w:rsidRPr="00FD1424">
        <w:rPr>
          <w:rFonts w:eastAsia="맑은 고딕"/>
          <w:lang w:eastAsia="ko-KR"/>
        </w:rPr>
        <w:t xml:space="preserve">the PDCP SN status for UM DRBs </w:t>
      </w:r>
      <w:r>
        <w:rPr>
          <w:rFonts w:eastAsia="맑은 고딕"/>
          <w:lang w:eastAsia="ko-KR"/>
        </w:rPr>
        <w:t xml:space="preserve">should </w:t>
      </w:r>
      <w:r w:rsidRPr="00FD1424">
        <w:rPr>
          <w:rFonts w:eastAsia="맑은 고딕"/>
          <w:lang w:eastAsia="ko-KR"/>
        </w:rPr>
        <w:t xml:space="preserve">transmitted from the source </w:t>
      </w:r>
      <w:r>
        <w:rPr>
          <w:rFonts w:eastAsia="맑은 고딕"/>
          <w:lang w:eastAsia="ko-KR"/>
        </w:rPr>
        <w:t xml:space="preserve">cell </w:t>
      </w:r>
      <w:r w:rsidRPr="00FD1424">
        <w:rPr>
          <w:rFonts w:eastAsia="맑은 고딕"/>
          <w:lang w:eastAsia="ko-KR"/>
        </w:rPr>
        <w:t xml:space="preserve">to the target </w:t>
      </w:r>
      <w:r>
        <w:rPr>
          <w:rFonts w:eastAsia="맑은 고딕"/>
          <w:lang w:eastAsia="ko-KR"/>
        </w:rPr>
        <w:t xml:space="preserve">cell </w:t>
      </w:r>
      <w:r w:rsidRPr="00FD1424">
        <w:rPr>
          <w:rFonts w:eastAsia="맑은 고딕"/>
          <w:lang w:eastAsia="ko-KR"/>
        </w:rPr>
        <w:t>for DAPS HO</w:t>
      </w:r>
      <w:r>
        <w:rPr>
          <w:rFonts w:eastAsia="맑은 고딕"/>
          <w:lang w:eastAsia="ko-KR"/>
        </w:rPr>
        <w:t>. However, t</w:t>
      </w:r>
      <w:r w:rsidR="00C94493">
        <w:rPr>
          <w:rFonts w:eastAsia="맑은 고딕"/>
          <w:lang w:eastAsia="ko-KR"/>
        </w:rPr>
        <w:t xml:space="preserve">he majority view is that the PDCP status report for UM DRBs is introduced for DAPS HO. Thus, we propose that the PDCP status report for UM DRBs is introduced. </w:t>
      </w:r>
    </w:p>
    <w:p w:rsidR="00195038" w:rsidRDefault="00C94493">
      <w:pPr>
        <w:rPr>
          <w:rFonts w:eastAsia="맑은 고딕"/>
          <w:lang w:eastAsia="ko-KR"/>
        </w:rPr>
      </w:pPr>
      <w:r>
        <w:rPr>
          <w:bCs/>
          <w:iCs/>
          <w:lang w:eastAsia="ko-KR"/>
        </w:rPr>
        <w:t xml:space="preserve">However, even though the </w:t>
      </w:r>
      <w:r>
        <w:rPr>
          <w:rFonts w:eastAsia="맑은 고딕"/>
          <w:lang w:eastAsia="ko-KR"/>
        </w:rPr>
        <w:t>PDCP status report for UM DRBs is introduced</w:t>
      </w:r>
      <w:r>
        <w:rPr>
          <w:bCs/>
          <w:iCs/>
          <w:lang w:eastAsia="ko-KR"/>
        </w:rPr>
        <w:t>, RAN2 should discuss whether the PDCP status report should be introduced only for uplink or both uplink and downlink. T</w:t>
      </w:r>
      <w:r>
        <w:rPr>
          <w:rFonts w:eastAsia="맑은 고딕"/>
          <w:lang w:eastAsia="ko-KR"/>
        </w:rPr>
        <w:t>he majority view is that the PDCP status report for UM DRBs is used for uplink. However, not many companies express their view on the PDCP status report for downlink. Thus, it should be discussed whether the PDCP status report for UM DRBs is also introduced for downlink.</w:t>
      </w:r>
    </w:p>
    <w:p w:rsidR="00195038" w:rsidRDefault="00C94493">
      <w:pPr>
        <w:rPr>
          <w:rFonts w:eastAsia="맑은 고딕"/>
          <w:b/>
          <w:lang w:eastAsia="ko-KR"/>
        </w:rPr>
      </w:pPr>
      <w:r>
        <w:rPr>
          <w:rFonts w:eastAsia="맑은 고딕"/>
          <w:b/>
          <w:lang w:eastAsia="ko-KR"/>
        </w:rPr>
        <w:t>Proposal S1_1:</w:t>
      </w:r>
      <w:r>
        <w:rPr>
          <w:rFonts w:eastAsia="맑은 고딕" w:hint="eastAsia"/>
          <w:b/>
          <w:lang w:eastAsia="ko-KR"/>
        </w:rPr>
        <w:t xml:space="preserve"> </w:t>
      </w:r>
      <w:r>
        <w:rPr>
          <w:rFonts w:eastAsia="맑은 고딕"/>
          <w:b/>
          <w:lang w:eastAsia="ko-KR"/>
        </w:rPr>
        <w:t>T</w:t>
      </w:r>
      <w:r>
        <w:rPr>
          <w:rFonts w:eastAsia="맑은 고딕" w:hint="eastAsia"/>
          <w:b/>
          <w:lang w:eastAsia="ko-KR"/>
        </w:rPr>
        <w:t xml:space="preserve">he PDCP status report for UM DRBs </w:t>
      </w:r>
      <w:r>
        <w:rPr>
          <w:rFonts w:eastAsia="맑은 고딕"/>
          <w:b/>
          <w:lang w:eastAsia="ko-KR"/>
        </w:rPr>
        <w:t>is introduced for uplink.</w:t>
      </w:r>
    </w:p>
    <w:p w:rsidR="00195038" w:rsidRDefault="00C94493">
      <w:pPr>
        <w:rPr>
          <w:bCs/>
          <w:iCs/>
          <w:lang w:eastAsia="ko-KR"/>
        </w:rPr>
      </w:pPr>
      <w:r>
        <w:rPr>
          <w:b/>
        </w:rPr>
        <w:t>DISC S1_1: Discuss whether the PDCP status report for UM DRBs is introduced for downlink.</w:t>
      </w:r>
    </w:p>
    <w:p w:rsidR="00A81C3B" w:rsidRPr="00A81C3B" w:rsidRDefault="00A81C3B">
      <w:pPr>
        <w:rPr>
          <w:bCs/>
          <w:iCs/>
        </w:rPr>
      </w:pPr>
    </w:p>
    <w:p w:rsidR="00195038" w:rsidRDefault="00C94493">
      <w:pPr>
        <w:pStyle w:val="2"/>
        <w:ind w:left="567" w:hanging="567"/>
        <w:rPr>
          <w:rFonts w:ascii="Times New Roman" w:hAnsi="Times New Roman"/>
        </w:rPr>
      </w:pPr>
      <w:r>
        <w:rPr>
          <w:rFonts w:ascii="Times New Roman" w:hAnsi="Times New Roman"/>
        </w:rPr>
        <w:t>2.2</w:t>
      </w:r>
      <w:r>
        <w:rPr>
          <w:rFonts w:ascii="Times New Roman" w:hAnsi="Times New Roman"/>
        </w:rPr>
        <w:tab/>
        <w:t xml:space="preserve">Is second PDCP status report needed? </w:t>
      </w:r>
    </w:p>
    <w:p w:rsidR="00195038" w:rsidRDefault="00C94493">
      <w:pPr>
        <w:rPr>
          <w:rFonts w:eastAsia="맑은 고딕"/>
          <w:lang w:val="en-US" w:eastAsia="ko-KR"/>
        </w:rPr>
      </w:pPr>
      <w:r>
        <w:rPr>
          <w:rFonts w:eastAsia="맑은 고딕"/>
          <w:lang w:val="en-US" w:eastAsia="ko-KR"/>
        </w:rPr>
        <w:t xml:space="preserve">In RAN2#108 meeting, it was discussed whether the PDCP status report is triggered when releasing the source link (let’s call it the second PDCP status report). It was claimed that the second PDCP status report may be helpful to </w:t>
      </w:r>
      <w:r>
        <w:rPr>
          <w:rFonts w:eastAsia="맑은 고딕"/>
          <w:lang w:val="en-US" w:eastAsia="ko-KR"/>
        </w:rPr>
        <w:lastRenderedPageBreak/>
        <w:t>minimize the number of duplicated PDCP PDUs. However, since the time between the first PDCP status report (i.e. the PDCP status report triggered at uplink data switching) and the second PDCP status report may be very short, some companies thought that the gain of introducing the second PDCP status report is marginal.</w:t>
      </w:r>
    </w:p>
    <w:p w:rsidR="00195038" w:rsidRDefault="00C94493">
      <w:pPr>
        <w:rPr>
          <w:rFonts w:eastAsia="맑은 고딕"/>
          <w:lang w:val="en-US" w:eastAsia="ko-KR"/>
        </w:rPr>
      </w:pPr>
      <w:r>
        <w:rPr>
          <w:rFonts w:eastAsia="맑은 고딕"/>
          <w:lang w:val="en-US" w:eastAsia="ko-KR"/>
        </w:rPr>
        <w:t>According to the submitted contributions in RAN2#109-e meeting</w:t>
      </w:r>
      <w:r w:rsidR="007016C0">
        <w:rPr>
          <w:rFonts w:eastAsia="맑은 고딕"/>
          <w:lang w:val="en-US" w:eastAsia="ko-KR"/>
        </w:rPr>
        <w:t xml:space="preserve"> and </w:t>
      </w:r>
      <w:r w:rsidR="007016C0">
        <w:rPr>
          <w:rFonts w:eastAsia="맑은 고딕"/>
          <w:lang w:eastAsia="ko-KR"/>
        </w:rPr>
        <w:t>the 108#66 email discussion [20],</w:t>
      </w:r>
      <w:r>
        <w:rPr>
          <w:rFonts w:eastAsia="맑은 고딕"/>
          <w:lang w:val="en-US" w:eastAsia="ko-KR"/>
        </w:rPr>
        <w:t xml:space="preserve"> companies show views on the need of second PDCP status report are summarized as follows.</w:t>
      </w:r>
    </w:p>
    <w:p w:rsidR="00195038" w:rsidRDefault="00C94493">
      <w:pPr>
        <w:pStyle w:val="a8"/>
        <w:numPr>
          <w:ilvl w:val="0"/>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lang w:eastAsia="ko-KR"/>
        </w:rPr>
        <w:t>The second PDCP status report should not be introduced for DAPS HO [1][4][6]</w:t>
      </w:r>
    </w:p>
    <w:p w:rsidR="00195038" w:rsidRDefault="00C94493" w:rsidP="007016C0">
      <w:pPr>
        <w:pStyle w:val="a8"/>
        <w:numPr>
          <w:ilvl w:val="1"/>
          <w:numId w:val="11"/>
        </w:numPr>
        <w:overflowPunct w:val="0"/>
        <w:autoSpaceDE w:val="0"/>
        <w:autoSpaceDN w:val="0"/>
        <w:adjustRightInd w:val="0"/>
        <w:spacing w:after="120"/>
        <w:contextualSpacing w:val="0"/>
        <w:textAlignment w:val="baseline"/>
        <w:rPr>
          <w:rFonts w:eastAsia="맑은 고딕"/>
          <w:lang w:val="en-US" w:eastAsia="ko-KR"/>
        </w:rPr>
      </w:pPr>
      <w:r>
        <w:rPr>
          <w:rFonts w:eastAsia="맑은 고딕"/>
          <w:lang w:eastAsia="ko-KR"/>
        </w:rPr>
        <w:t>Ericsson</w:t>
      </w:r>
      <w:r>
        <w:rPr>
          <w:rFonts w:eastAsia="맑은 고딕"/>
          <w:lang w:val="en-US" w:eastAsia="ko-KR"/>
        </w:rPr>
        <w:t>, LG, Qualcomm</w:t>
      </w:r>
      <w:r w:rsidR="007016C0">
        <w:rPr>
          <w:rFonts w:eastAsia="맑은 고딕"/>
          <w:lang w:val="en-US" w:eastAsia="ko-KR"/>
        </w:rPr>
        <w:t xml:space="preserve">, Nokia, </w:t>
      </w:r>
      <w:r w:rsidR="007016C0" w:rsidRPr="007016C0">
        <w:rPr>
          <w:rFonts w:eastAsia="맑은 고딕"/>
          <w:lang w:val="en-US" w:eastAsia="ko-KR"/>
        </w:rPr>
        <w:t>Futurewei</w:t>
      </w:r>
      <w:r w:rsidR="007016C0">
        <w:rPr>
          <w:rFonts w:eastAsia="맑은 고딕"/>
          <w:lang w:val="en-US" w:eastAsia="ko-KR"/>
        </w:rPr>
        <w:t>, Lenovo</w:t>
      </w:r>
      <w:r w:rsidR="007D3E03">
        <w:rPr>
          <w:rFonts w:eastAsia="맑은 고딕"/>
          <w:lang w:val="en-US" w:eastAsia="ko-KR"/>
        </w:rPr>
        <w:t xml:space="preserve"> (</w:t>
      </w:r>
      <w:r w:rsidR="007016C0">
        <w:rPr>
          <w:rFonts w:eastAsia="맑은 고딕"/>
          <w:lang w:val="en-US" w:eastAsia="ko-KR"/>
        </w:rPr>
        <w:t>6</w:t>
      </w:r>
      <w:r w:rsidR="007D3E03">
        <w:rPr>
          <w:rFonts w:eastAsia="맑은 고딕"/>
          <w:lang w:val="en-US" w:eastAsia="ko-KR"/>
        </w:rPr>
        <w:t>)</w:t>
      </w:r>
    </w:p>
    <w:p w:rsidR="00195038" w:rsidRDefault="00C94493">
      <w:pPr>
        <w:pStyle w:val="a8"/>
        <w:numPr>
          <w:ilvl w:val="0"/>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lang w:eastAsia="ko-KR"/>
        </w:rPr>
        <w:t>The second PDCP status report should be introduced for DAPS HO [2][3][5]</w:t>
      </w:r>
      <w:r w:rsidR="00EE5B5D">
        <w:rPr>
          <w:rFonts w:eastAsia="맑은 고딕"/>
          <w:lang w:eastAsia="ko-KR"/>
        </w:rPr>
        <w:t>[21]</w:t>
      </w:r>
    </w:p>
    <w:p w:rsidR="00195038" w:rsidRDefault="00C94493">
      <w:pPr>
        <w:pStyle w:val="a8"/>
        <w:numPr>
          <w:ilvl w:val="1"/>
          <w:numId w:val="11"/>
        </w:numPr>
        <w:overflowPunct w:val="0"/>
        <w:autoSpaceDE w:val="0"/>
        <w:autoSpaceDN w:val="0"/>
        <w:adjustRightInd w:val="0"/>
        <w:spacing w:after="120"/>
        <w:contextualSpacing w:val="0"/>
        <w:textAlignment w:val="baseline"/>
        <w:rPr>
          <w:rFonts w:eastAsia="맑은 고딕"/>
          <w:lang w:val="en-US" w:eastAsia="ko-KR"/>
        </w:rPr>
      </w:pPr>
      <w:r>
        <w:rPr>
          <w:rFonts w:eastAsia="맑은 고딕"/>
          <w:lang w:eastAsia="ko-KR"/>
        </w:rPr>
        <w:t>China</w:t>
      </w:r>
      <w:r>
        <w:rPr>
          <w:rFonts w:eastAsia="맑은 고딕"/>
          <w:lang w:val="en-US" w:eastAsia="ko-KR"/>
        </w:rPr>
        <w:t xml:space="preserve"> Telecom, Intel, CMCC</w:t>
      </w:r>
      <w:r w:rsidR="007D3E03">
        <w:rPr>
          <w:rFonts w:eastAsia="맑은 고딕"/>
          <w:lang w:val="en-US" w:eastAsia="ko-KR"/>
        </w:rPr>
        <w:t>, ETRI</w:t>
      </w:r>
      <w:r w:rsidR="007016C0">
        <w:rPr>
          <w:rFonts w:eastAsia="맑은 고딕"/>
          <w:lang w:val="en-US" w:eastAsia="ko-KR"/>
        </w:rPr>
        <w:t xml:space="preserve">, MediaTek, Huawei, Sharp, ZTE, NEC, Docomo, CATT, Apple, </w:t>
      </w:r>
      <w:r w:rsidR="007D3E03">
        <w:rPr>
          <w:rFonts w:eastAsia="맑은 고딕"/>
          <w:lang w:val="en-US" w:eastAsia="ko-KR"/>
        </w:rPr>
        <w:t xml:space="preserve"> </w:t>
      </w:r>
      <w:r w:rsidR="007016C0">
        <w:rPr>
          <w:rFonts w:eastAsia="맑은 고딕"/>
          <w:lang w:val="en-US" w:eastAsia="ko-KR"/>
        </w:rPr>
        <w:t xml:space="preserve">Samsung, vivo </w:t>
      </w:r>
      <w:r w:rsidR="007D3E03">
        <w:rPr>
          <w:rFonts w:eastAsia="맑은 고딕"/>
          <w:lang w:val="en-US" w:eastAsia="ko-KR"/>
        </w:rPr>
        <w:t>(</w:t>
      </w:r>
      <w:r w:rsidR="007016C0">
        <w:rPr>
          <w:rFonts w:eastAsia="맑은 고딕"/>
          <w:lang w:val="en-US" w:eastAsia="ko-KR"/>
        </w:rPr>
        <w:t>1</w:t>
      </w:r>
      <w:r w:rsidR="007D3E03">
        <w:rPr>
          <w:rFonts w:eastAsia="맑은 고딕"/>
          <w:lang w:val="en-US" w:eastAsia="ko-KR"/>
        </w:rPr>
        <w:t>4)</w:t>
      </w:r>
    </w:p>
    <w:p w:rsidR="00195038" w:rsidRDefault="005C2981">
      <w:pPr>
        <w:overflowPunct w:val="0"/>
        <w:autoSpaceDE w:val="0"/>
        <w:autoSpaceDN w:val="0"/>
        <w:adjustRightInd w:val="0"/>
        <w:spacing w:after="120"/>
        <w:textAlignment w:val="baseline"/>
      </w:pPr>
      <w:r>
        <w:rPr>
          <w:rFonts w:eastAsia="맑은 고딕"/>
          <w:lang w:eastAsia="ko-KR"/>
        </w:rPr>
        <w:t>T</w:t>
      </w:r>
      <w:r w:rsidR="007016C0">
        <w:rPr>
          <w:rFonts w:eastAsia="맑은 고딕"/>
          <w:lang w:eastAsia="ko-KR"/>
        </w:rPr>
        <w:t xml:space="preserve">he majority view is that the second PDCP status PDCP report should be introduced for DAPS HO. Thus, we propose whether the second PDCP status report is introduced. </w:t>
      </w:r>
    </w:p>
    <w:p w:rsidR="007016C0" w:rsidRDefault="007016C0" w:rsidP="007016C0">
      <w:pPr>
        <w:rPr>
          <w:rFonts w:eastAsia="맑은 고딕"/>
          <w:b/>
          <w:lang w:eastAsia="ko-KR"/>
        </w:rPr>
      </w:pPr>
      <w:r>
        <w:rPr>
          <w:rFonts w:eastAsia="맑은 고딕"/>
          <w:b/>
          <w:lang w:eastAsia="ko-KR"/>
        </w:rPr>
        <w:t>Proposal S2_1:</w:t>
      </w:r>
      <w:r>
        <w:rPr>
          <w:rFonts w:eastAsia="맑은 고딕" w:hint="eastAsia"/>
          <w:b/>
          <w:lang w:eastAsia="ko-KR"/>
        </w:rPr>
        <w:t xml:space="preserve"> </w:t>
      </w:r>
      <w:r>
        <w:rPr>
          <w:rFonts w:eastAsia="맑은 고딕"/>
          <w:b/>
          <w:lang w:eastAsia="ko-KR"/>
        </w:rPr>
        <w:t>T</w:t>
      </w:r>
      <w:r>
        <w:rPr>
          <w:b/>
        </w:rPr>
        <w:t>he PDCP status report is triggered when releasing the source link</w:t>
      </w:r>
      <w:r>
        <w:rPr>
          <w:rFonts w:eastAsia="맑은 고딕"/>
          <w:b/>
          <w:lang w:eastAsia="ko-KR"/>
        </w:rPr>
        <w:t>.</w:t>
      </w:r>
    </w:p>
    <w:p w:rsidR="007016C0" w:rsidRDefault="007016C0" w:rsidP="007016C0">
      <w:pPr>
        <w:rPr>
          <w:rFonts w:eastAsia="맑은 고딕"/>
          <w:b/>
          <w:lang w:eastAsia="ko-KR"/>
        </w:rPr>
      </w:pPr>
    </w:p>
    <w:p w:rsidR="007016C0" w:rsidRDefault="007016C0" w:rsidP="007016C0">
      <w:pPr>
        <w:rPr>
          <w:rFonts w:eastAsia="맑은 고딕"/>
          <w:lang w:eastAsia="ko-KR"/>
        </w:rPr>
      </w:pPr>
      <w:r w:rsidRPr="007016C0">
        <w:rPr>
          <w:rFonts w:eastAsia="맑은 고딕" w:hint="eastAsia"/>
          <w:lang w:eastAsia="ko-KR"/>
        </w:rPr>
        <w:t xml:space="preserve">However, in 108#66 mail </w:t>
      </w:r>
      <w:r w:rsidRPr="007016C0">
        <w:rPr>
          <w:rFonts w:eastAsia="맑은 고딕"/>
          <w:lang w:eastAsia="ko-KR"/>
        </w:rPr>
        <w:t>discussion</w:t>
      </w:r>
      <w:r w:rsidRPr="007016C0">
        <w:rPr>
          <w:rFonts w:eastAsia="맑은 고딕" w:hint="eastAsia"/>
          <w:lang w:eastAsia="ko-KR"/>
        </w:rPr>
        <w:t xml:space="preserve">, many companies want to </w:t>
      </w:r>
      <w:r w:rsidRPr="007016C0">
        <w:rPr>
          <w:rFonts w:eastAsia="맑은 고딕"/>
          <w:lang w:eastAsia="ko-KR"/>
        </w:rPr>
        <w:t xml:space="preserve">introduce </w:t>
      </w:r>
      <w:r w:rsidRPr="007016C0">
        <w:rPr>
          <w:rFonts w:eastAsia="맑은 고딕" w:hint="eastAsia"/>
          <w:lang w:eastAsia="ko-KR"/>
        </w:rPr>
        <w:t xml:space="preserve">the second PDCP status report </w:t>
      </w:r>
      <w:r w:rsidRPr="007016C0">
        <w:rPr>
          <w:rFonts w:eastAsia="맑은 고딕"/>
          <w:lang w:eastAsia="ko-KR"/>
        </w:rPr>
        <w:t xml:space="preserve">only for AM DRBs, but not many companies </w:t>
      </w:r>
      <w:r>
        <w:rPr>
          <w:rFonts w:eastAsia="맑은 고딕"/>
          <w:lang w:eastAsia="ko-KR"/>
        </w:rPr>
        <w:t>express their view on the second PDCP status report for UM DRBs</w:t>
      </w:r>
      <w:r w:rsidRPr="007016C0">
        <w:rPr>
          <w:rFonts w:eastAsia="맑은 고딕"/>
          <w:lang w:eastAsia="ko-KR"/>
        </w:rPr>
        <w:t>. Thus, we think it should be discussed whether the secon</w:t>
      </w:r>
      <w:r>
        <w:rPr>
          <w:rFonts w:eastAsia="맑은 고딕"/>
          <w:lang w:eastAsia="ko-KR"/>
        </w:rPr>
        <w:t xml:space="preserve">d PDCP status report should be supported for UM DRBs. </w:t>
      </w:r>
    </w:p>
    <w:p w:rsidR="007016C0" w:rsidRDefault="007016C0" w:rsidP="007016C0">
      <w:pPr>
        <w:rPr>
          <w:bCs/>
          <w:iCs/>
          <w:lang w:eastAsia="ko-KR"/>
        </w:rPr>
      </w:pPr>
      <w:r>
        <w:rPr>
          <w:b/>
        </w:rPr>
        <w:t>DISC S</w:t>
      </w:r>
      <w:r w:rsidR="005C2981">
        <w:rPr>
          <w:b/>
        </w:rPr>
        <w:t>2</w:t>
      </w:r>
      <w:r>
        <w:rPr>
          <w:b/>
        </w:rPr>
        <w:t xml:space="preserve">_1: </w:t>
      </w:r>
      <w:r w:rsidR="00153F06">
        <w:rPr>
          <w:b/>
        </w:rPr>
        <w:t xml:space="preserve">Discuss </w:t>
      </w:r>
      <w:r>
        <w:rPr>
          <w:b/>
        </w:rPr>
        <w:t xml:space="preserve">whether </w:t>
      </w:r>
      <w:r>
        <w:rPr>
          <w:rFonts w:eastAsia="맑은 고딕"/>
          <w:b/>
          <w:lang w:eastAsia="ko-KR"/>
        </w:rPr>
        <w:t>t</w:t>
      </w:r>
      <w:r>
        <w:rPr>
          <w:b/>
        </w:rPr>
        <w:t>he PDCP status report is triggered for UM DRBs when releasing the source link.</w:t>
      </w:r>
    </w:p>
    <w:p w:rsidR="007016C0" w:rsidRDefault="007016C0" w:rsidP="007016C0">
      <w:pPr>
        <w:rPr>
          <w:rFonts w:eastAsia="맑은 고딕"/>
          <w:b/>
          <w:lang w:eastAsia="ko-KR"/>
        </w:rPr>
      </w:pPr>
    </w:p>
    <w:p w:rsidR="00195038" w:rsidRDefault="00C94493">
      <w:pPr>
        <w:pStyle w:val="2"/>
        <w:ind w:left="567" w:hanging="567"/>
        <w:rPr>
          <w:rFonts w:ascii="Times New Roman" w:hAnsi="Times New Roman"/>
        </w:rPr>
      </w:pPr>
      <w:r>
        <w:rPr>
          <w:rFonts w:ascii="Times New Roman" w:hAnsi="Times New Roman"/>
        </w:rPr>
        <w:t>2.3 How to handle the stored PDCP PDUs received from the source cell when releasing the source cell</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According to the submitted contributions [10-11], when</w:t>
      </w:r>
      <w:r>
        <w:rPr>
          <w:rFonts w:eastAsia="맑은 고딕" w:hint="eastAsia"/>
          <w:lang w:eastAsia="ko-KR"/>
        </w:rPr>
        <w:t xml:space="preserve"> </w:t>
      </w:r>
      <w:r>
        <w:rPr>
          <w:rFonts w:eastAsia="맑은 고딕"/>
          <w:lang w:eastAsia="ko-KR"/>
        </w:rPr>
        <w:t>the PDCP entity is reconfigured to release the ROHC function and security function associated with the source cell, there may be stored PDCP PDUs received from the source cell in the PDCP reception buffer. However, the stored PDCP PDUs cannot be decompressed if the ROHC function associated with source cell is released. In this case, the stored PDCP PDUs would be discarded due to the ROHC decompression failure.</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In order to avoid discard of the stored PDCP PDUs received from the source cell, it is proposed that t</w:t>
      </w:r>
      <w:r>
        <w:rPr>
          <w:rFonts w:eastAsia="맑은 고딕" w:hint="eastAsia"/>
          <w:lang w:eastAsia="ko-KR"/>
        </w:rPr>
        <w:t xml:space="preserve">he PDCP entity </w:t>
      </w:r>
      <w:r>
        <w:rPr>
          <w:rFonts w:eastAsia="맑은 고딕"/>
          <w:lang w:eastAsia="ko-KR"/>
        </w:rPr>
        <w:t>decompresses</w:t>
      </w:r>
      <w:r>
        <w:rPr>
          <w:rFonts w:eastAsia="맑은 고딕" w:hint="eastAsia"/>
          <w:lang w:eastAsia="ko-KR"/>
        </w:rPr>
        <w:t xml:space="preserve"> the </w:t>
      </w:r>
      <w:r>
        <w:rPr>
          <w:rFonts w:eastAsia="맑은 고딕"/>
          <w:lang w:eastAsia="ko-KR"/>
        </w:rPr>
        <w:t xml:space="preserve">stored </w:t>
      </w:r>
      <w:r>
        <w:rPr>
          <w:rFonts w:eastAsia="맑은 고딕" w:hint="eastAsia"/>
          <w:lang w:eastAsia="ko-KR"/>
        </w:rPr>
        <w:t xml:space="preserve">PDCP PDUs </w:t>
      </w:r>
      <w:r>
        <w:rPr>
          <w:rFonts w:eastAsia="맑은 고딕"/>
          <w:lang w:eastAsia="ko-KR"/>
        </w:rPr>
        <w:t>received</w:t>
      </w:r>
      <w:r>
        <w:rPr>
          <w:rFonts w:eastAsia="맑은 고딕" w:hint="eastAsia"/>
          <w:lang w:eastAsia="ko-KR"/>
        </w:rPr>
        <w:t xml:space="preserve"> </w:t>
      </w:r>
      <w:r>
        <w:rPr>
          <w:rFonts w:eastAsia="맑은 고딕"/>
          <w:lang w:eastAsia="ko-KR"/>
        </w:rPr>
        <w:t xml:space="preserve">from the source cell </w:t>
      </w:r>
      <w:r w:rsidR="0033616D" w:rsidRPr="0033616D">
        <w:rPr>
          <w:rFonts w:eastAsia="맑은 고딕"/>
          <w:lang w:eastAsia="ko-KR"/>
        </w:rPr>
        <w:t xml:space="preserve">before </w:t>
      </w:r>
      <w:r>
        <w:rPr>
          <w:rFonts w:eastAsia="맑은 고딕"/>
          <w:lang w:eastAsia="ko-KR"/>
        </w:rPr>
        <w:t>releasing the ROHC function and security function associated with the source cell.</w:t>
      </w:r>
    </w:p>
    <w:p w:rsidR="00195038" w:rsidRDefault="00C94493">
      <w:pPr>
        <w:rPr>
          <w:rFonts w:eastAsia="맑은 고딕"/>
          <w:b/>
          <w:lang w:eastAsia="ko-KR"/>
        </w:rPr>
      </w:pPr>
      <w:r>
        <w:rPr>
          <w:rFonts w:eastAsia="맑은 고딕"/>
          <w:b/>
          <w:lang w:eastAsia="ko-KR"/>
        </w:rPr>
        <w:t>Proposal S3_1:</w:t>
      </w:r>
      <w:r>
        <w:rPr>
          <w:rFonts w:eastAsia="맑은 고딕" w:hint="eastAsia"/>
          <w:b/>
          <w:lang w:eastAsia="ko-KR"/>
        </w:rPr>
        <w:t xml:space="preserve"> </w:t>
      </w:r>
      <w:r>
        <w:rPr>
          <w:rFonts w:eastAsia="맑은 고딕"/>
          <w:b/>
          <w:lang w:eastAsia="ko-KR"/>
        </w:rPr>
        <w:t>The PDCP entity decompresses the stored</w:t>
      </w:r>
      <w:r>
        <w:rPr>
          <w:rFonts w:eastAsia="맑은 고딕" w:hint="eastAsia"/>
          <w:b/>
          <w:lang w:eastAsia="ko-KR"/>
        </w:rPr>
        <w:t xml:space="preserve"> PDCP PDUs </w:t>
      </w:r>
      <w:r>
        <w:rPr>
          <w:rFonts w:eastAsia="맑은 고딕"/>
          <w:b/>
          <w:lang w:eastAsia="ko-KR"/>
        </w:rPr>
        <w:t xml:space="preserve">received from the source cell </w:t>
      </w:r>
      <w:r w:rsidR="0033616D">
        <w:rPr>
          <w:rFonts w:eastAsia="맑은 고딕"/>
          <w:b/>
          <w:lang w:eastAsia="ko-KR"/>
        </w:rPr>
        <w:t>before</w:t>
      </w:r>
      <w:r>
        <w:rPr>
          <w:rFonts w:eastAsia="맑은 고딕" w:hint="eastAsia"/>
          <w:b/>
          <w:lang w:eastAsia="ko-KR"/>
        </w:rPr>
        <w:t xml:space="preserve"> </w:t>
      </w:r>
      <w:r>
        <w:rPr>
          <w:rFonts w:eastAsia="맑은 고딕"/>
          <w:b/>
          <w:lang w:eastAsia="ko-KR"/>
        </w:rPr>
        <w:t>releasing the ROHC function and security function associated with the source cell.</w:t>
      </w:r>
    </w:p>
    <w:p w:rsidR="00195038" w:rsidRDefault="00195038">
      <w:pPr>
        <w:overflowPunct w:val="0"/>
        <w:autoSpaceDE w:val="0"/>
        <w:autoSpaceDN w:val="0"/>
        <w:adjustRightInd w:val="0"/>
        <w:spacing w:after="120"/>
        <w:textAlignment w:val="baseline"/>
      </w:pPr>
    </w:p>
    <w:p w:rsidR="00E311F8" w:rsidRDefault="00E311F8" w:rsidP="00E311F8">
      <w:pPr>
        <w:overflowPunct w:val="0"/>
        <w:autoSpaceDE w:val="0"/>
        <w:autoSpaceDN w:val="0"/>
        <w:adjustRightInd w:val="0"/>
        <w:spacing w:after="120"/>
        <w:textAlignment w:val="baseline"/>
      </w:pPr>
      <w:r>
        <w:rPr>
          <w:rFonts w:hint="eastAsia"/>
          <w:lang w:eastAsia="ko-KR"/>
        </w:rPr>
        <w:t>However, in 108#66</w:t>
      </w:r>
      <w:r>
        <w:rPr>
          <w:lang w:eastAsia="ko-KR"/>
        </w:rPr>
        <w:t xml:space="preserve"> </w:t>
      </w:r>
      <w:r>
        <w:rPr>
          <w:rFonts w:hint="eastAsia"/>
          <w:lang w:eastAsia="ko-KR"/>
        </w:rPr>
        <w:t>email discussion</w:t>
      </w:r>
      <w:r>
        <w:rPr>
          <w:lang w:eastAsia="ko-KR"/>
        </w:rPr>
        <w:t xml:space="preserve"> [20]</w:t>
      </w:r>
      <w:r>
        <w:rPr>
          <w:rFonts w:hint="eastAsia"/>
          <w:lang w:eastAsia="ko-KR"/>
        </w:rPr>
        <w:t xml:space="preserve">, </w:t>
      </w:r>
      <w:r>
        <w:rPr>
          <w:lang w:eastAsia="ko-KR"/>
        </w:rPr>
        <w:t>many</w:t>
      </w:r>
      <w:r>
        <w:rPr>
          <w:rFonts w:hint="eastAsia"/>
          <w:lang w:eastAsia="ko-KR"/>
        </w:rPr>
        <w:t xml:space="preserve"> companies </w:t>
      </w:r>
      <w:r>
        <w:rPr>
          <w:lang w:eastAsia="ko-KR"/>
        </w:rPr>
        <w:t xml:space="preserve">thought that the proposal S3_1 can be resolved by UE implementation. </w:t>
      </w:r>
      <w:r>
        <w:t xml:space="preserve">Thus, it should be discussed whether proposal S3_1 can be resolved by UE </w:t>
      </w:r>
      <w:r>
        <w:rPr>
          <w:lang w:eastAsia="ko-KR"/>
        </w:rPr>
        <w:t>implementation.</w:t>
      </w:r>
      <w:r>
        <w:t xml:space="preserve"> </w:t>
      </w:r>
    </w:p>
    <w:p w:rsidR="00E311F8" w:rsidRDefault="00E311F8">
      <w:pPr>
        <w:overflowPunct w:val="0"/>
        <w:autoSpaceDE w:val="0"/>
        <w:autoSpaceDN w:val="0"/>
        <w:adjustRightInd w:val="0"/>
        <w:spacing w:after="120"/>
        <w:textAlignment w:val="baseline"/>
        <w:rPr>
          <w:b/>
          <w:lang w:eastAsia="ko-KR"/>
        </w:rPr>
      </w:pPr>
      <w:r w:rsidRPr="00E311F8">
        <w:rPr>
          <w:rFonts w:hint="eastAsia"/>
          <w:b/>
          <w:lang w:eastAsia="ko-KR"/>
        </w:rPr>
        <w:t>D</w:t>
      </w:r>
      <w:r w:rsidRPr="00E311F8">
        <w:rPr>
          <w:b/>
          <w:lang w:eastAsia="ko-KR"/>
        </w:rPr>
        <w:t xml:space="preserve">ISC S3_1: </w:t>
      </w:r>
      <w:r w:rsidR="00153F06">
        <w:rPr>
          <w:b/>
        </w:rPr>
        <w:t xml:space="preserve">Discuss </w:t>
      </w:r>
      <w:r w:rsidRPr="00E311F8">
        <w:rPr>
          <w:b/>
          <w:lang w:eastAsia="ko-KR"/>
        </w:rPr>
        <w:t xml:space="preserve">whether it </w:t>
      </w:r>
      <w:r>
        <w:rPr>
          <w:b/>
          <w:lang w:eastAsia="ko-KR"/>
        </w:rPr>
        <w:t xml:space="preserve">can be resolved by </w:t>
      </w:r>
      <w:r w:rsidRPr="00E311F8">
        <w:rPr>
          <w:b/>
          <w:lang w:eastAsia="ko-KR"/>
        </w:rPr>
        <w:t>UE implementation that the PDCP entity decompresses the stored PDCP PDUs received from the source cell before releasing the ROHC function and security function associated with the source cell.</w:t>
      </w:r>
    </w:p>
    <w:p w:rsidR="00E311F8" w:rsidRPr="00E311F8" w:rsidRDefault="00E311F8">
      <w:pPr>
        <w:overflowPunct w:val="0"/>
        <w:autoSpaceDE w:val="0"/>
        <w:autoSpaceDN w:val="0"/>
        <w:adjustRightInd w:val="0"/>
        <w:spacing w:after="120"/>
        <w:textAlignment w:val="baseline"/>
        <w:rPr>
          <w:b/>
          <w:lang w:eastAsia="ko-KR"/>
        </w:rPr>
      </w:pPr>
    </w:p>
    <w:p w:rsidR="00195038" w:rsidRDefault="00C94493">
      <w:pPr>
        <w:pStyle w:val="2"/>
        <w:ind w:left="567" w:hanging="567"/>
        <w:rPr>
          <w:rFonts w:ascii="Times New Roman" w:hAnsi="Times New Roman"/>
        </w:rPr>
      </w:pPr>
      <w:r>
        <w:rPr>
          <w:rFonts w:ascii="Times New Roman" w:hAnsi="Times New Roman"/>
        </w:rPr>
        <w:t>2.4</w:t>
      </w:r>
      <w:r>
        <w:rPr>
          <w:rFonts w:ascii="Times New Roman" w:hAnsi="Times New Roman"/>
        </w:rPr>
        <w:tab/>
        <w:t xml:space="preserve">Should the consecutive ROHC decompression failure be resolved? </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According to the submitted contributions [12-13], the consecutive ROHC decompression failure may happen during DAPS HO. In order to prevent the consecutive ROHC decompression failure, the followings are proposed.</w:t>
      </w:r>
    </w:p>
    <w:p w:rsidR="00195038" w:rsidRDefault="00C94493">
      <w:pPr>
        <w:pStyle w:val="a8"/>
        <w:numPr>
          <w:ilvl w:val="0"/>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lang w:eastAsia="ko-KR"/>
        </w:rPr>
        <w:t>Option 1. The target cell always transmits the PDCP PDUs containing IR packet until releasing the source cell [12]</w:t>
      </w:r>
    </w:p>
    <w:p w:rsidR="00195038" w:rsidRDefault="00C94493">
      <w:pPr>
        <w:pStyle w:val="a8"/>
        <w:numPr>
          <w:ilvl w:val="0"/>
          <w:numId w:val="11"/>
        </w:numPr>
        <w:overflowPunct w:val="0"/>
        <w:autoSpaceDE w:val="0"/>
        <w:autoSpaceDN w:val="0"/>
        <w:adjustRightInd w:val="0"/>
        <w:spacing w:after="120"/>
        <w:contextualSpacing w:val="0"/>
        <w:textAlignment w:val="baseline"/>
        <w:rPr>
          <w:rFonts w:eastAsia="맑은 고딕"/>
          <w:lang w:eastAsia="ko-KR"/>
        </w:rPr>
      </w:pPr>
      <w:r>
        <w:rPr>
          <w:rFonts w:eastAsia="맑은 고딕"/>
          <w:lang w:eastAsia="ko-KR"/>
        </w:rPr>
        <w:t>Option 2. The PDCP entity in UE decompresses the PDCP PDUs received from the target cell even if the PDCP PDUs are discarded due to duplication detection and out-of-window [13].</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lastRenderedPageBreak/>
        <w:t xml:space="preserve">However, in the 108#66 email discussion [20], some companies thought that the </w:t>
      </w:r>
      <w:r w:rsidR="003F341C">
        <w:rPr>
          <w:rFonts w:eastAsia="맑은 고딕"/>
          <w:lang w:eastAsia="ko-KR"/>
        </w:rPr>
        <w:t xml:space="preserve">consecutive </w:t>
      </w:r>
      <w:r>
        <w:rPr>
          <w:rFonts w:eastAsia="맑은 고딕"/>
          <w:lang w:eastAsia="ko-KR"/>
        </w:rPr>
        <w:t xml:space="preserve">ROHC decompression failure issues in the uplink and downlink can be resolved by UE/network implementation without spec impact. </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 xml:space="preserve">Considering the above discussion, it would be better to decide first whether the consecutive ROHC decompression failure should be resolved by UE/network implementation or not. </w:t>
      </w:r>
    </w:p>
    <w:p w:rsidR="00195038" w:rsidRDefault="00C94493">
      <w:pPr>
        <w:overflowPunct w:val="0"/>
        <w:autoSpaceDE w:val="0"/>
        <w:autoSpaceDN w:val="0"/>
        <w:adjustRightInd w:val="0"/>
        <w:spacing w:after="120"/>
        <w:textAlignment w:val="baseline"/>
        <w:rPr>
          <w:rFonts w:eastAsia="맑은 고딕"/>
          <w:b/>
          <w:lang w:eastAsia="ko-KR"/>
        </w:rPr>
      </w:pPr>
      <w:r>
        <w:rPr>
          <w:b/>
        </w:rPr>
        <w:t>DISC S4_1</w:t>
      </w:r>
      <w:r>
        <w:rPr>
          <w:rFonts w:eastAsia="맑은 고딕"/>
          <w:b/>
          <w:lang w:eastAsia="ko-KR"/>
        </w:rPr>
        <w:t xml:space="preserve">. RAN2 decides whether the consecutive ROHC decompression failure should be resolved by UE/network implementation or not. If the consecutive ROHC decompression failure cannot be resolved by UE/network implementation, the detailed solution can be discussed by </w:t>
      </w:r>
      <w:r w:rsidR="00467984">
        <w:rPr>
          <w:rFonts w:eastAsia="맑은 고딕"/>
          <w:b/>
          <w:lang w:eastAsia="ko-KR"/>
        </w:rPr>
        <w:t>the offline discussion or email discussion</w:t>
      </w:r>
      <w:r>
        <w:rPr>
          <w:rFonts w:eastAsia="맑은 고딕"/>
          <w:b/>
          <w:lang w:eastAsia="ko-KR"/>
        </w:rPr>
        <w:t>.</w:t>
      </w:r>
    </w:p>
    <w:p w:rsidR="00195038" w:rsidRDefault="00195038">
      <w:pPr>
        <w:overflowPunct w:val="0"/>
        <w:autoSpaceDE w:val="0"/>
        <w:autoSpaceDN w:val="0"/>
        <w:adjustRightInd w:val="0"/>
        <w:spacing w:after="120"/>
        <w:textAlignment w:val="baseline"/>
        <w:rPr>
          <w:rFonts w:eastAsia="맑은 고딕"/>
          <w:lang w:eastAsia="ko-KR"/>
        </w:rPr>
      </w:pPr>
    </w:p>
    <w:p w:rsidR="00195038" w:rsidRDefault="00C94493">
      <w:pPr>
        <w:pStyle w:val="2"/>
        <w:ind w:left="567" w:hanging="567"/>
        <w:rPr>
          <w:rFonts w:ascii="Times New Roman" w:hAnsi="Times New Roman"/>
        </w:rPr>
      </w:pPr>
      <w:r>
        <w:rPr>
          <w:rFonts w:ascii="Times New Roman" w:hAnsi="Times New Roman"/>
        </w:rPr>
        <w:t>2.5</w:t>
      </w:r>
      <w:r>
        <w:rPr>
          <w:rFonts w:ascii="Times New Roman" w:hAnsi="Times New Roman"/>
        </w:rPr>
        <w:tab/>
        <w:t xml:space="preserve">Are two PDCP reordering functions needed? </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In 108#66 email discussion [20], it was addressed whether the two reordering functions should be specified or not, i.e., one is for decompression and another is for in-order delivery. However, it was not concluded yet.</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 xml:space="preserve">When it comes to this issue, one company submits the contribution [9] and it says two reordering functions are not needed. This is because according to the current specification, the decompression is performed when the PDCP entity delivers the PDCP SDU(s) to the upper layers after reordering. In other words, one reordering function is enough as in NR and LTE. </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However, in the 108#66 email discussion [20], some companies thought that two reordering functions are needed but they did not submit the contributions.</w:t>
      </w:r>
      <w:r>
        <w:rPr>
          <w:rFonts w:eastAsia="맑은 고딕" w:hint="eastAsia"/>
          <w:lang w:eastAsia="ko-KR"/>
        </w:rPr>
        <w:t xml:space="preserve"> </w:t>
      </w:r>
      <w:r>
        <w:rPr>
          <w:rFonts w:eastAsia="맑은 고딕"/>
          <w:lang w:eastAsia="ko-KR"/>
        </w:rPr>
        <w:t>Thus, it should be discussed whether two reordering functions are needed or not.</w:t>
      </w:r>
    </w:p>
    <w:p w:rsidR="00195038" w:rsidRDefault="00C94493">
      <w:pPr>
        <w:overflowPunct w:val="0"/>
        <w:autoSpaceDE w:val="0"/>
        <w:autoSpaceDN w:val="0"/>
        <w:adjustRightInd w:val="0"/>
        <w:spacing w:after="120"/>
        <w:textAlignment w:val="baseline"/>
        <w:rPr>
          <w:rFonts w:eastAsia="맑은 고딕"/>
          <w:b/>
          <w:lang w:eastAsia="ko-KR"/>
        </w:rPr>
      </w:pPr>
      <w:r>
        <w:rPr>
          <w:b/>
        </w:rPr>
        <w:t>DISC S5_1</w:t>
      </w:r>
      <w:r>
        <w:rPr>
          <w:rFonts w:eastAsia="맑은 고딕"/>
          <w:b/>
          <w:lang w:eastAsia="ko-KR"/>
        </w:rPr>
        <w:t xml:space="preserve">. RAN2 discuss whether two reordering functions are needed or not. </w:t>
      </w:r>
    </w:p>
    <w:p w:rsidR="00195038" w:rsidRDefault="00195038">
      <w:pPr>
        <w:overflowPunct w:val="0"/>
        <w:autoSpaceDE w:val="0"/>
        <w:autoSpaceDN w:val="0"/>
        <w:adjustRightInd w:val="0"/>
        <w:spacing w:after="120"/>
        <w:textAlignment w:val="baseline"/>
        <w:rPr>
          <w:rFonts w:eastAsia="맑은 고딕"/>
          <w:lang w:eastAsia="ko-KR"/>
        </w:rPr>
      </w:pPr>
    </w:p>
    <w:p w:rsidR="00195038" w:rsidRDefault="00C94493">
      <w:pPr>
        <w:pStyle w:val="2"/>
        <w:ind w:left="567" w:hanging="567"/>
        <w:rPr>
          <w:rFonts w:ascii="Times New Roman" w:hAnsi="Times New Roman"/>
        </w:rPr>
      </w:pPr>
      <w:r>
        <w:rPr>
          <w:rFonts w:ascii="Times New Roman" w:hAnsi="Times New Roman"/>
        </w:rPr>
        <w:t>2.6</w:t>
      </w:r>
      <w:r>
        <w:rPr>
          <w:rFonts w:ascii="Times New Roman" w:hAnsi="Times New Roman"/>
        </w:rPr>
        <w:tab/>
        <w:t xml:space="preserve">How to support the UDC for DAPS HO? </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hint="eastAsia"/>
          <w:lang w:eastAsia="ko-KR"/>
        </w:rPr>
        <w:t xml:space="preserve">In </w:t>
      </w:r>
      <w:r>
        <w:rPr>
          <w:rFonts w:eastAsia="맑은 고딕"/>
          <w:lang w:eastAsia="ko-KR"/>
        </w:rPr>
        <w:t>RAN2#107bis meeting, RAN2 made an FFS “whether and what will specify UDC for RUDI HO. Papers proposing to support UDC during RUDI HO should provide details for the support”. In order to support the UDC for DAPS HO, the contribution [14] is submitted, and it says that the UDC can be easily implemented.</w:t>
      </w:r>
    </w:p>
    <w:p w:rsidR="0046356F" w:rsidRDefault="00B54442" w:rsidP="008078FF">
      <w:pPr>
        <w:rPr>
          <w:rFonts w:eastAsia="맑은 고딕"/>
          <w:lang w:eastAsia="ko-KR"/>
        </w:rPr>
      </w:pPr>
      <w:r w:rsidRPr="00B54442">
        <w:rPr>
          <w:rFonts w:eastAsia="맑은 고딕"/>
          <w:lang w:eastAsia="ko-KR"/>
        </w:rPr>
        <w:t xml:space="preserve">However, RAN2 may not have enough </w:t>
      </w:r>
      <w:r w:rsidR="003E34D1">
        <w:rPr>
          <w:rFonts w:eastAsia="맑은 고딕"/>
          <w:lang w:eastAsia="ko-KR"/>
        </w:rPr>
        <w:t xml:space="preserve">discussion </w:t>
      </w:r>
      <w:r w:rsidRPr="00B54442">
        <w:rPr>
          <w:rFonts w:eastAsia="맑은 고딕"/>
          <w:lang w:eastAsia="ko-KR"/>
        </w:rPr>
        <w:t xml:space="preserve">time to </w:t>
      </w:r>
      <w:r w:rsidR="003E34D1">
        <w:rPr>
          <w:rFonts w:eastAsia="맑은 고딕"/>
          <w:lang w:eastAsia="ko-KR"/>
        </w:rPr>
        <w:t xml:space="preserve">determine details to </w:t>
      </w:r>
      <w:r w:rsidRPr="00B54442">
        <w:rPr>
          <w:rFonts w:eastAsia="맑은 고딕"/>
          <w:lang w:eastAsia="ko-KR"/>
        </w:rPr>
        <w:t>support the UDC for DAPS</w:t>
      </w:r>
      <w:r w:rsidR="003E34D1">
        <w:rPr>
          <w:rFonts w:eastAsia="맑은 고딕"/>
          <w:lang w:eastAsia="ko-KR"/>
        </w:rPr>
        <w:t xml:space="preserve">, but can have short discussion on </w:t>
      </w:r>
      <w:r w:rsidRPr="00B54442">
        <w:rPr>
          <w:rFonts w:eastAsia="맑은 고딕"/>
          <w:lang w:eastAsia="ko-KR"/>
        </w:rPr>
        <w:t>whether and what will specify UDC for DAPS HO</w:t>
      </w:r>
      <w:r w:rsidR="003E34D1">
        <w:rPr>
          <w:rFonts w:eastAsia="맑은 고딕"/>
          <w:lang w:eastAsia="ko-KR"/>
        </w:rPr>
        <w:t xml:space="preserve"> before having an offline or email discussion</w:t>
      </w:r>
      <w:r w:rsidR="0046356F">
        <w:rPr>
          <w:rFonts w:eastAsia="맑은 고딕"/>
          <w:lang w:eastAsia="ko-KR"/>
        </w:rPr>
        <w:t>.</w:t>
      </w:r>
    </w:p>
    <w:p w:rsidR="00195038" w:rsidRPr="007C584D" w:rsidRDefault="00C94493" w:rsidP="008078FF">
      <w:pPr>
        <w:rPr>
          <w:rFonts w:eastAsia="맑은 고딕"/>
          <w:b/>
          <w:lang w:eastAsia="ko-KR"/>
        </w:rPr>
      </w:pPr>
      <w:r>
        <w:rPr>
          <w:rFonts w:eastAsia="맑은 고딕"/>
          <w:b/>
          <w:lang w:eastAsia="ko-KR"/>
        </w:rPr>
        <w:t xml:space="preserve">DISC S6_1. </w:t>
      </w:r>
      <w:r w:rsidR="00F71115" w:rsidRPr="00F71115">
        <w:rPr>
          <w:rFonts w:eastAsia="맑은 고딕"/>
          <w:b/>
          <w:lang w:eastAsia="ko-KR"/>
        </w:rPr>
        <w:t xml:space="preserve">RAN2 discuss whether and what will specify UDC for DAPS HO. </w:t>
      </w:r>
      <w:r w:rsidR="00F71115">
        <w:rPr>
          <w:rFonts w:eastAsia="맑은 고딕"/>
          <w:b/>
          <w:lang w:eastAsia="ko-KR"/>
        </w:rPr>
        <w:t>The o</w:t>
      </w:r>
      <w:r w:rsidR="00F71115" w:rsidRPr="00F71115">
        <w:rPr>
          <w:rFonts w:eastAsia="맑은 고딕"/>
          <w:b/>
          <w:lang w:eastAsia="ko-KR"/>
        </w:rPr>
        <w:t>ffline or email discussion can be used to potentially reach an agreeable set of CR proposals.</w:t>
      </w:r>
    </w:p>
    <w:p w:rsidR="00195038" w:rsidRDefault="00195038">
      <w:pPr>
        <w:overflowPunct w:val="0"/>
        <w:autoSpaceDE w:val="0"/>
        <w:autoSpaceDN w:val="0"/>
        <w:adjustRightInd w:val="0"/>
        <w:spacing w:after="120"/>
        <w:textAlignment w:val="baseline"/>
        <w:rPr>
          <w:rFonts w:eastAsia="맑은 고딕"/>
          <w:lang w:eastAsia="ko-KR"/>
        </w:rPr>
      </w:pPr>
    </w:p>
    <w:p w:rsidR="00195038" w:rsidRDefault="00C94493">
      <w:pPr>
        <w:pStyle w:val="2"/>
        <w:ind w:left="567" w:hanging="567"/>
        <w:rPr>
          <w:rFonts w:ascii="Times New Roman" w:hAnsi="Times New Roman"/>
        </w:rPr>
      </w:pPr>
      <w:r>
        <w:rPr>
          <w:rFonts w:ascii="Times New Roman" w:hAnsi="Times New Roman"/>
        </w:rPr>
        <w:t>2.7</w:t>
      </w:r>
      <w:r>
        <w:rPr>
          <w:rFonts w:ascii="Times New Roman" w:hAnsi="Times New Roman"/>
        </w:rPr>
        <w:tab/>
        <w:t xml:space="preserve">Remaining issues </w:t>
      </w: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S</w:t>
      </w:r>
      <w:r>
        <w:rPr>
          <w:rFonts w:eastAsia="맑은 고딕" w:hint="eastAsia"/>
          <w:lang w:eastAsia="ko-KR"/>
        </w:rPr>
        <w:t xml:space="preserve">ome issues are </w:t>
      </w:r>
      <w:r>
        <w:rPr>
          <w:rFonts w:eastAsia="맑은 고딕"/>
          <w:lang w:eastAsia="ko-KR"/>
        </w:rPr>
        <w:t>proposed in the PDCP/RLC aspects as follows.</w:t>
      </w:r>
    </w:p>
    <w:p w:rsidR="00195038" w:rsidRDefault="00C94493">
      <w:pPr>
        <w:pStyle w:val="a8"/>
        <w:numPr>
          <w:ilvl w:val="0"/>
          <w:numId w:val="11"/>
        </w:numPr>
        <w:overflowPunct w:val="0"/>
        <w:autoSpaceDE w:val="0"/>
        <w:autoSpaceDN w:val="0"/>
        <w:adjustRightInd w:val="0"/>
        <w:spacing w:after="120"/>
        <w:textAlignment w:val="baseline"/>
        <w:rPr>
          <w:rFonts w:eastAsia="맑은 고딕"/>
          <w:lang w:eastAsia="ko-KR"/>
        </w:rPr>
      </w:pPr>
      <w:r>
        <w:t>Issue on the uplink duplicated PDCP SDUs</w:t>
      </w:r>
      <w:r>
        <w:rPr>
          <w:rFonts w:eastAsia="맑은 고딕"/>
          <w:lang w:eastAsia="ko-KR"/>
        </w:rPr>
        <w:t xml:space="preserve"> [15]</w:t>
      </w:r>
    </w:p>
    <w:p w:rsidR="00195038" w:rsidRDefault="00C94493">
      <w:pPr>
        <w:pStyle w:val="a8"/>
        <w:numPr>
          <w:ilvl w:val="0"/>
          <w:numId w:val="11"/>
        </w:numPr>
        <w:overflowPunct w:val="0"/>
        <w:autoSpaceDE w:val="0"/>
        <w:autoSpaceDN w:val="0"/>
        <w:adjustRightInd w:val="0"/>
        <w:spacing w:after="120"/>
        <w:textAlignment w:val="baseline"/>
        <w:rPr>
          <w:rFonts w:eastAsia="맑은 고딕"/>
          <w:lang w:eastAsia="ko-KR"/>
        </w:rPr>
      </w:pPr>
      <w:r>
        <w:rPr>
          <w:rFonts w:eastAsia="맑은 고딕"/>
          <w:lang w:eastAsia="ko-KR"/>
        </w:rPr>
        <w:t>Resetting of UL PDCP SN for UM DRBs [16]</w:t>
      </w:r>
    </w:p>
    <w:p w:rsidR="00195038" w:rsidRDefault="00C94493">
      <w:pPr>
        <w:pStyle w:val="a8"/>
        <w:numPr>
          <w:ilvl w:val="0"/>
          <w:numId w:val="11"/>
        </w:numPr>
        <w:overflowPunct w:val="0"/>
        <w:autoSpaceDE w:val="0"/>
        <w:autoSpaceDN w:val="0"/>
        <w:adjustRightInd w:val="0"/>
        <w:spacing w:after="120"/>
        <w:textAlignment w:val="baseline"/>
        <w:rPr>
          <w:rFonts w:eastAsia="맑은 고딕"/>
          <w:lang w:eastAsia="ko-KR"/>
        </w:rPr>
      </w:pPr>
      <w:r>
        <w:rPr>
          <w:rFonts w:eastAsia="맑은 고딕"/>
          <w:lang w:eastAsia="ko-KR"/>
        </w:rPr>
        <w:t xml:space="preserve">Need of discard indication [17] </w:t>
      </w:r>
    </w:p>
    <w:p w:rsidR="00195038" w:rsidRDefault="00C94493">
      <w:pPr>
        <w:pStyle w:val="a8"/>
        <w:numPr>
          <w:ilvl w:val="0"/>
          <w:numId w:val="11"/>
        </w:numPr>
        <w:overflowPunct w:val="0"/>
        <w:autoSpaceDE w:val="0"/>
        <w:autoSpaceDN w:val="0"/>
        <w:adjustRightInd w:val="0"/>
        <w:spacing w:after="120"/>
        <w:textAlignment w:val="baseline"/>
        <w:rPr>
          <w:rFonts w:eastAsia="맑은 고딕"/>
          <w:lang w:eastAsia="ko-KR"/>
        </w:rPr>
      </w:pPr>
      <w:r>
        <w:t>PDCP anchor relocation in DAPS [18]</w:t>
      </w:r>
    </w:p>
    <w:p w:rsidR="00195038" w:rsidRDefault="00C94493">
      <w:pPr>
        <w:pStyle w:val="a8"/>
        <w:numPr>
          <w:ilvl w:val="0"/>
          <w:numId w:val="11"/>
        </w:numPr>
        <w:overflowPunct w:val="0"/>
        <w:autoSpaceDE w:val="0"/>
        <w:autoSpaceDN w:val="0"/>
        <w:adjustRightInd w:val="0"/>
        <w:spacing w:after="120"/>
        <w:textAlignment w:val="baseline"/>
        <w:rPr>
          <w:rFonts w:eastAsia="맑은 고딕"/>
          <w:lang w:eastAsia="ko-KR"/>
        </w:rPr>
      </w:pPr>
      <w:r>
        <w:rPr>
          <w:rFonts w:eastAsia="맑은 고딕"/>
          <w:lang w:eastAsia="ko-KR"/>
        </w:rPr>
        <w:t>How to handle the PDCP state variables [19]</w:t>
      </w:r>
    </w:p>
    <w:p w:rsidR="00153F06" w:rsidRDefault="00DE783F" w:rsidP="00DE783F">
      <w:pPr>
        <w:pStyle w:val="a8"/>
        <w:numPr>
          <w:ilvl w:val="0"/>
          <w:numId w:val="11"/>
        </w:numPr>
        <w:overflowPunct w:val="0"/>
        <w:autoSpaceDE w:val="0"/>
        <w:autoSpaceDN w:val="0"/>
        <w:adjustRightInd w:val="0"/>
        <w:spacing w:after="120"/>
        <w:textAlignment w:val="baseline"/>
        <w:rPr>
          <w:rFonts w:eastAsia="맑은 고딕"/>
          <w:lang w:eastAsia="ko-KR"/>
        </w:rPr>
      </w:pPr>
      <w:r w:rsidRPr="00DE783F">
        <w:rPr>
          <w:rFonts w:eastAsia="맑은 고딕"/>
          <w:lang w:eastAsia="ko-KR"/>
        </w:rPr>
        <w:t xml:space="preserve">Need of indication of DAPS handover execution to the source just before the initial UL transmission in the target or upon uplink data switching </w:t>
      </w:r>
      <w:r w:rsidR="00D86D98">
        <w:rPr>
          <w:rFonts w:eastAsia="맑은 고딕"/>
          <w:lang w:eastAsia="ko-KR"/>
        </w:rPr>
        <w:t>[</w:t>
      </w:r>
      <w:r>
        <w:rPr>
          <w:rFonts w:eastAsia="맑은 고딕"/>
          <w:lang w:eastAsia="ko-KR"/>
        </w:rPr>
        <w:t>5</w:t>
      </w:r>
      <w:r w:rsidR="00D86D98">
        <w:rPr>
          <w:rFonts w:eastAsia="맑은 고딕"/>
          <w:lang w:eastAsia="ko-KR"/>
        </w:rPr>
        <w:t>]</w:t>
      </w:r>
      <w:r w:rsidR="00153F06">
        <w:rPr>
          <w:rFonts w:eastAsia="맑은 고딕"/>
          <w:lang w:eastAsia="ko-KR"/>
        </w:rPr>
        <w:t>[2</w:t>
      </w:r>
      <w:r>
        <w:rPr>
          <w:rFonts w:eastAsia="맑은 고딕"/>
          <w:lang w:eastAsia="ko-KR"/>
        </w:rPr>
        <w:t>1</w:t>
      </w:r>
      <w:r w:rsidR="00153F06">
        <w:rPr>
          <w:rFonts w:eastAsia="맑은 고딕"/>
          <w:lang w:eastAsia="ko-KR"/>
        </w:rPr>
        <w:t>]</w:t>
      </w:r>
    </w:p>
    <w:p w:rsidR="00195038" w:rsidRDefault="00195038">
      <w:pPr>
        <w:overflowPunct w:val="0"/>
        <w:autoSpaceDE w:val="0"/>
        <w:autoSpaceDN w:val="0"/>
        <w:adjustRightInd w:val="0"/>
        <w:spacing w:after="120"/>
        <w:textAlignment w:val="baseline"/>
        <w:rPr>
          <w:rFonts w:eastAsia="맑은 고딕"/>
          <w:lang w:eastAsia="ko-KR"/>
        </w:rPr>
      </w:pPr>
    </w:p>
    <w:p w:rsidR="00195038" w:rsidRDefault="00C94493">
      <w:pPr>
        <w:overflowPunct w:val="0"/>
        <w:autoSpaceDE w:val="0"/>
        <w:autoSpaceDN w:val="0"/>
        <w:adjustRightInd w:val="0"/>
        <w:spacing w:after="120"/>
        <w:textAlignment w:val="baseline"/>
        <w:rPr>
          <w:rFonts w:eastAsia="맑은 고딕"/>
          <w:lang w:eastAsia="ko-KR"/>
        </w:rPr>
      </w:pPr>
      <w:r>
        <w:rPr>
          <w:rFonts w:eastAsia="맑은 고딕"/>
          <w:lang w:eastAsia="ko-KR"/>
        </w:rPr>
        <w:t>T</w:t>
      </w:r>
      <w:r>
        <w:rPr>
          <w:rFonts w:eastAsia="맑은 고딕" w:hint="eastAsia"/>
          <w:lang w:eastAsia="ko-KR"/>
        </w:rPr>
        <w:t xml:space="preserve">he </w:t>
      </w:r>
      <w:r>
        <w:rPr>
          <w:rFonts w:eastAsia="맑은 고딕"/>
          <w:lang w:eastAsia="ko-KR"/>
        </w:rPr>
        <w:t xml:space="preserve">remaining issues are not discussed in the email discussion and the previous meeting. Thus, it would be difficult to discuss them in the e-meeting due to limited time. Thus, we propose that the remaining issues be not discussed in the e-meeting. </w:t>
      </w:r>
    </w:p>
    <w:p w:rsidR="00195038" w:rsidRDefault="00C94493">
      <w:pPr>
        <w:rPr>
          <w:rFonts w:eastAsia="맑은 고딕"/>
          <w:b/>
          <w:lang w:eastAsia="ko-KR"/>
        </w:rPr>
      </w:pPr>
      <w:r>
        <w:rPr>
          <w:rFonts w:eastAsia="맑은 고딕"/>
          <w:b/>
          <w:lang w:eastAsia="ko-KR"/>
        </w:rPr>
        <w:t>Proposal S7_1: Following issues are not discussed in the e-meeting.</w:t>
      </w:r>
    </w:p>
    <w:p w:rsidR="00195038" w:rsidRDefault="00C94493">
      <w:pPr>
        <w:pStyle w:val="a8"/>
        <w:numPr>
          <w:ilvl w:val="0"/>
          <w:numId w:val="11"/>
        </w:numPr>
        <w:overflowPunct w:val="0"/>
        <w:autoSpaceDE w:val="0"/>
        <w:autoSpaceDN w:val="0"/>
        <w:adjustRightInd w:val="0"/>
        <w:spacing w:after="120"/>
        <w:textAlignment w:val="baseline"/>
        <w:rPr>
          <w:rFonts w:eastAsia="맑은 고딕"/>
          <w:b/>
          <w:lang w:eastAsia="ko-KR"/>
        </w:rPr>
      </w:pPr>
      <w:r>
        <w:rPr>
          <w:b/>
        </w:rPr>
        <w:t>Issue on the uplink duplicated PDCP SDUs</w:t>
      </w:r>
      <w:r w:rsidR="00CC2214">
        <w:rPr>
          <w:b/>
        </w:rPr>
        <w:t>.</w:t>
      </w:r>
    </w:p>
    <w:p w:rsidR="00195038" w:rsidRDefault="00C94493">
      <w:pPr>
        <w:pStyle w:val="a8"/>
        <w:numPr>
          <w:ilvl w:val="0"/>
          <w:numId w:val="11"/>
        </w:numPr>
        <w:overflowPunct w:val="0"/>
        <w:autoSpaceDE w:val="0"/>
        <w:autoSpaceDN w:val="0"/>
        <w:adjustRightInd w:val="0"/>
        <w:spacing w:after="120"/>
        <w:textAlignment w:val="baseline"/>
        <w:rPr>
          <w:rFonts w:eastAsia="맑은 고딕"/>
          <w:b/>
          <w:lang w:eastAsia="ko-KR"/>
        </w:rPr>
      </w:pPr>
      <w:r>
        <w:rPr>
          <w:rFonts w:eastAsia="맑은 고딕"/>
          <w:b/>
          <w:lang w:eastAsia="ko-KR"/>
        </w:rPr>
        <w:t>Resetting of UL PDCP SN for UM DRBs</w:t>
      </w:r>
      <w:r w:rsidR="00CC2214">
        <w:rPr>
          <w:rFonts w:eastAsia="맑은 고딕"/>
          <w:b/>
          <w:lang w:eastAsia="ko-KR"/>
        </w:rPr>
        <w:t>.</w:t>
      </w:r>
    </w:p>
    <w:p w:rsidR="00195038" w:rsidRDefault="00C94493">
      <w:pPr>
        <w:pStyle w:val="a8"/>
        <w:numPr>
          <w:ilvl w:val="0"/>
          <w:numId w:val="11"/>
        </w:numPr>
        <w:overflowPunct w:val="0"/>
        <w:autoSpaceDE w:val="0"/>
        <w:autoSpaceDN w:val="0"/>
        <w:adjustRightInd w:val="0"/>
        <w:spacing w:after="120"/>
        <w:textAlignment w:val="baseline"/>
        <w:rPr>
          <w:rFonts w:eastAsia="맑은 고딕"/>
          <w:b/>
          <w:lang w:eastAsia="ko-KR"/>
        </w:rPr>
      </w:pPr>
      <w:r>
        <w:rPr>
          <w:rFonts w:eastAsia="맑은 고딕"/>
          <w:b/>
          <w:lang w:eastAsia="ko-KR"/>
        </w:rPr>
        <w:t>Need of discard indication</w:t>
      </w:r>
      <w:r w:rsidR="00CC2214">
        <w:rPr>
          <w:rFonts w:eastAsia="맑은 고딕"/>
          <w:b/>
          <w:lang w:eastAsia="ko-KR"/>
        </w:rPr>
        <w:t>.</w:t>
      </w:r>
    </w:p>
    <w:p w:rsidR="00195038" w:rsidRDefault="00C94493">
      <w:pPr>
        <w:pStyle w:val="a8"/>
        <w:numPr>
          <w:ilvl w:val="0"/>
          <w:numId w:val="11"/>
        </w:numPr>
        <w:overflowPunct w:val="0"/>
        <w:autoSpaceDE w:val="0"/>
        <w:autoSpaceDN w:val="0"/>
        <w:adjustRightInd w:val="0"/>
        <w:spacing w:after="120"/>
        <w:textAlignment w:val="baseline"/>
        <w:rPr>
          <w:rFonts w:eastAsia="맑은 고딕"/>
          <w:b/>
          <w:lang w:eastAsia="ko-KR"/>
        </w:rPr>
      </w:pPr>
      <w:r>
        <w:rPr>
          <w:b/>
        </w:rPr>
        <w:t>PDCP anchor relocation in DAPS</w:t>
      </w:r>
      <w:r w:rsidR="00CC2214">
        <w:rPr>
          <w:b/>
        </w:rPr>
        <w:t>.</w:t>
      </w:r>
    </w:p>
    <w:p w:rsidR="00195038" w:rsidRDefault="00C94493">
      <w:pPr>
        <w:pStyle w:val="a8"/>
        <w:numPr>
          <w:ilvl w:val="0"/>
          <w:numId w:val="11"/>
        </w:numPr>
        <w:overflowPunct w:val="0"/>
        <w:autoSpaceDE w:val="0"/>
        <w:autoSpaceDN w:val="0"/>
        <w:adjustRightInd w:val="0"/>
        <w:spacing w:after="120"/>
        <w:textAlignment w:val="baseline"/>
        <w:rPr>
          <w:rFonts w:eastAsia="맑은 고딕"/>
          <w:b/>
          <w:lang w:eastAsia="ko-KR"/>
        </w:rPr>
      </w:pPr>
      <w:r>
        <w:rPr>
          <w:rFonts w:eastAsia="맑은 고딕"/>
          <w:b/>
          <w:lang w:eastAsia="ko-KR"/>
        </w:rPr>
        <w:t>How to handle the PDCP state variables</w:t>
      </w:r>
      <w:r w:rsidR="00CC2214">
        <w:rPr>
          <w:rFonts w:eastAsia="맑은 고딕"/>
          <w:b/>
          <w:lang w:eastAsia="ko-KR"/>
        </w:rPr>
        <w:t>.</w:t>
      </w:r>
    </w:p>
    <w:p w:rsidR="00153F06" w:rsidRDefault="00DE783F" w:rsidP="00DE783F">
      <w:pPr>
        <w:pStyle w:val="a8"/>
        <w:numPr>
          <w:ilvl w:val="0"/>
          <w:numId w:val="11"/>
        </w:numPr>
        <w:rPr>
          <w:rFonts w:eastAsia="맑은 고딕"/>
          <w:b/>
          <w:lang w:eastAsia="ko-KR"/>
        </w:rPr>
      </w:pPr>
      <w:r w:rsidRPr="00DE783F">
        <w:rPr>
          <w:rFonts w:eastAsia="맑은 고딕"/>
          <w:b/>
          <w:lang w:eastAsia="ko-KR"/>
        </w:rPr>
        <w:lastRenderedPageBreak/>
        <w:t>Need of indication of DAPS handover execution to the source just before the initial UL transmission in the target or up</w:t>
      </w:r>
      <w:r>
        <w:rPr>
          <w:rFonts w:eastAsia="맑은 고딕"/>
          <w:b/>
          <w:lang w:eastAsia="ko-KR"/>
        </w:rPr>
        <w:t>on uplink data switching</w:t>
      </w:r>
      <w:r w:rsidR="00CC2214">
        <w:rPr>
          <w:rFonts w:eastAsia="맑은 고딕"/>
          <w:b/>
          <w:lang w:eastAsia="ko-KR"/>
        </w:rPr>
        <w:t>.</w:t>
      </w:r>
      <w:r w:rsidR="00BD0B3F" w:rsidRPr="00DE783F">
        <w:rPr>
          <w:rFonts w:eastAsia="맑은 고딕"/>
          <w:b/>
          <w:lang w:eastAsia="ko-KR"/>
        </w:rPr>
        <w:t xml:space="preserve"> </w:t>
      </w:r>
    </w:p>
    <w:p w:rsidR="00CC2214" w:rsidRPr="00CC2214" w:rsidRDefault="00CC2214" w:rsidP="00CC2214">
      <w:pPr>
        <w:rPr>
          <w:rFonts w:eastAsia="맑은 고딕"/>
          <w:b/>
          <w:lang w:eastAsia="ko-KR"/>
        </w:rPr>
      </w:pPr>
    </w:p>
    <w:p w:rsidR="00195038" w:rsidRDefault="00C94493">
      <w:pPr>
        <w:pStyle w:val="1"/>
        <w:ind w:left="426" w:hanging="426"/>
      </w:pPr>
      <w:r>
        <w:t>3</w:t>
      </w:r>
      <w:r>
        <w:tab/>
        <w:t>Conclusions</w:t>
      </w:r>
    </w:p>
    <w:p w:rsidR="00195038" w:rsidRDefault="00C94493">
      <w:pPr>
        <w:rPr>
          <w:bCs/>
          <w:iCs/>
          <w:lang w:eastAsia="ko-KR"/>
        </w:rPr>
      </w:pPr>
      <w:r>
        <w:rPr>
          <w:rFonts w:hint="eastAsia"/>
          <w:bCs/>
          <w:iCs/>
          <w:lang w:eastAsia="ko-KR"/>
        </w:rPr>
        <w:t>Based on the above discussion, we propose the following</w:t>
      </w:r>
      <w:r w:rsidR="00BA3D39">
        <w:rPr>
          <w:bCs/>
          <w:iCs/>
          <w:lang w:eastAsia="ko-KR"/>
        </w:rPr>
        <w:t>s</w:t>
      </w:r>
      <w:r>
        <w:rPr>
          <w:bCs/>
          <w:iCs/>
          <w:lang w:eastAsia="ko-KR"/>
        </w:rPr>
        <w:t>.</w:t>
      </w:r>
    </w:p>
    <w:p w:rsidR="005C2981" w:rsidRDefault="005C2981" w:rsidP="005C2981">
      <w:pPr>
        <w:rPr>
          <w:rFonts w:eastAsia="맑은 고딕"/>
          <w:b/>
          <w:lang w:eastAsia="ko-KR"/>
        </w:rPr>
      </w:pPr>
      <w:r>
        <w:rPr>
          <w:rFonts w:eastAsia="맑은 고딕"/>
          <w:b/>
          <w:lang w:eastAsia="ko-KR"/>
        </w:rPr>
        <w:t>Proposal S1_1:</w:t>
      </w:r>
      <w:r>
        <w:rPr>
          <w:rFonts w:eastAsia="맑은 고딕" w:hint="eastAsia"/>
          <w:b/>
          <w:lang w:eastAsia="ko-KR"/>
        </w:rPr>
        <w:t xml:space="preserve"> </w:t>
      </w:r>
      <w:r>
        <w:rPr>
          <w:rFonts w:eastAsia="맑은 고딕"/>
          <w:b/>
          <w:lang w:eastAsia="ko-KR"/>
        </w:rPr>
        <w:t>T</w:t>
      </w:r>
      <w:r>
        <w:rPr>
          <w:rFonts w:eastAsia="맑은 고딕" w:hint="eastAsia"/>
          <w:b/>
          <w:lang w:eastAsia="ko-KR"/>
        </w:rPr>
        <w:t xml:space="preserve">he PDCP status report for UM DRBs </w:t>
      </w:r>
      <w:r>
        <w:rPr>
          <w:rFonts w:eastAsia="맑은 고딕"/>
          <w:b/>
          <w:lang w:eastAsia="ko-KR"/>
        </w:rPr>
        <w:t>is introduced for uplink.</w:t>
      </w:r>
    </w:p>
    <w:p w:rsidR="005C2981" w:rsidRDefault="005C2981" w:rsidP="005C2981">
      <w:pPr>
        <w:rPr>
          <w:rFonts w:eastAsia="맑은 고딕"/>
          <w:b/>
          <w:lang w:eastAsia="ko-KR"/>
        </w:rPr>
      </w:pPr>
      <w:r>
        <w:rPr>
          <w:rFonts w:eastAsia="맑은 고딕"/>
          <w:b/>
          <w:lang w:eastAsia="ko-KR"/>
        </w:rPr>
        <w:t>Proposal S2_1:</w:t>
      </w:r>
      <w:r>
        <w:rPr>
          <w:rFonts w:eastAsia="맑은 고딕" w:hint="eastAsia"/>
          <w:b/>
          <w:lang w:eastAsia="ko-KR"/>
        </w:rPr>
        <w:t xml:space="preserve"> </w:t>
      </w:r>
      <w:r>
        <w:rPr>
          <w:rFonts w:eastAsia="맑은 고딕"/>
          <w:b/>
          <w:lang w:eastAsia="ko-KR"/>
        </w:rPr>
        <w:t>T</w:t>
      </w:r>
      <w:r>
        <w:rPr>
          <w:b/>
        </w:rPr>
        <w:t>he PDCP status report is triggered when releasing the source link</w:t>
      </w:r>
      <w:r>
        <w:rPr>
          <w:rFonts w:eastAsia="맑은 고딕"/>
          <w:b/>
          <w:lang w:eastAsia="ko-KR"/>
        </w:rPr>
        <w:t>.</w:t>
      </w:r>
    </w:p>
    <w:p w:rsidR="005C2981" w:rsidRDefault="005C2981" w:rsidP="005C2981">
      <w:pPr>
        <w:rPr>
          <w:rFonts w:eastAsia="맑은 고딕"/>
          <w:b/>
          <w:lang w:eastAsia="ko-KR"/>
        </w:rPr>
      </w:pPr>
      <w:r>
        <w:rPr>
          <w:rFonts w:eastAsia="맑은 고딕"/>
          <w:b/>
          <w:lang w:eastAsia="ko-KR"/>
        </w:rPr>
        <w:t>Proposal S3_1:</w:t>
      </w:r>
      <w:r>
        <w:rPr>
          <w:rFonts w:eastAsia="맑은 고딕" w:hint="eastAsia"/>
          <w:b/>
          <w:lang w:eastAsia="ko-KR"/>
        </w:rPr>
        <w:t xml:space="preserve"> </w:t>
      </w:r>
      <w:r>
        <w:rPr>
          <w:rFonts w:eastAsia="맑은 고딕"/>
          <w:b/>
          <w:lang w:eastAsia="ko-KR"/>
        </w:rPr>
        <w:t>The PDCP entity decompresses the stored</w:t>
      </w:r>
      <w:r>
        <w:rPr>
          <w:rFonts w:eastAsia="맑은 고딕" w:hint="eastAsia"/>
          <w:b/>
          <w:lang w:eastAsia="ko-KR"/>
        </w:rPr>
        <w:t xml:space="preserve"> PDCP PDUs </w:t>
      </w:r>
      <w:r>
        <w:rPr>
          <w:rFonts w:eastAsia="맑은 고딕"/>
          <w:b/>
          <w:lang w:eastAsia="ko-KR"/>
        </w:rPr>
        <w:t>received from the source cell before</w:t>
      </w:r>
      <w:r>
        <w:rPr>
          <w:rFonts w:eastAsia="맑은 고딕" w:hint="eastAsia"/>
          <w:b/>
          <w:lang w:eastAsia="ko-KR"/>
        </w:rPr>
        <w:t xml:space="preserve"> </w:t>
      </w:r>
      <w:r>
        <w:rPr>
          <w:rFonts w:eastAsia="맑은 고딕"/>
          <w:b/>
          <w:lang w:eastAsia="ko-KR"/>
        </w:rPr>
        <w:t>releasing the ROHC function and security function associated with the source cell.</w:t>
      </w:r>
    </w:p>
    <w:p w:rsidR="005C2981" w:rsidRDefault="005C2981" w:rsidP="005C2981">
      <w:pPr>
        <w:rPr>
          <w:rFonts w:eastAsia="맑은 고딕"/>
          <w:b/>
          <w:lang w:eastAsia="ko-KR"/>
        </w:rPr>
      </w:pPr>
      <w:r>
        <w:rPr>
          <w:rFonts w:eastAsia="맑은 고딕"/>
          <w:b/>
          <w:lang w:eastAsia="ko-KR"/>
        </w:rPr>
        <w:t>Proposal S7_1: Following issues are not discussed in the e-meeting.</w:t>
      </w:r>
    </w:p>
    <w:p w:rsidR="005C2981" w:rsidRDefault="005C2981" w:rsidP="005C2981">
      <w:pPr>
        <w:pStyle w:val="a8"/>
        <w:numPr>
          <w:ilvl w:val="0"/>
          <w:numId w:val="11"/>
        </w:numPr>
        <w:overflowPunct w:val="0"/>
        <w:autoSpaceDE w:val="0"/>
        <w:autoSpaceDN w:val="0"/>
        <w:adjustRightInd w:val="0"/>
        <w:spacing w:after="120"/>
        <w:textAlignment w:val="baseline"/>
        <w:rPr>
          <w:rFonts w:eastAsia="맑은 고딕"/>
          <w:b/>
          <w:lang w:eastAsia="ko-KR"/>
        </w:rPr>
      </w:pPr>
      <w:r>
        <w:rPr>
          <w:b/>
        </w:rPr>
        <w:t>Issue on the uplink duplicated PDCP SDUs</w:t>
      </w:r>
    </w:p>
    <w:p w:rsidR="005C2981" w:rsidRDefault="005C2981" w:rsidP="005C2981">
      <w:pPr>
        <w:pStyle w:val="a8"/>
        <w:numPr>
          <w:ilvl w:val="0"/>
          <w:numId w:val="11"/>
        </w:numPr>
        <w:overflowPunct w:val="0"/>
        <w:autoSpaceDE w:val="0"/>
        <w:autoSpaceDN w:val="0"/>
        <w:adjustRightInd w:val="0"/>
        <w:spacing w:after="120"/>
        <w:textAlignment w:val="baseline"/>
        <w:rPr>
          <w:rFonts w:eastAsia="맑은 고딕"/>
          <w:b/>
          <w:lang w:eastAsia="ko-KR"/>
        </w:rPr>
      </w:pPr>
      <w:r>
        <w:rPr>
          <w:rFonts w:eastAsia="맑은 고딕"/>
          <w:b/>
          <w:lang w:eastAsia="ko-KR"/>
        </w:rPr>
        <w:t>Resetting of UL PDCP SN for UM DRBs</w:t>
      </w:r>
    </w:p>
    <w:p w:rsidR="005C2981" w:rsidRDefault="005C2981" w:rsidP="005C2981">
      <w:pPr>
        <w:pStyle w:val="a8"/>
        <w:numPr>
          <w:ilvl w:val="0"/>
          <w:numId w:val="11"/>
        </w:numPr>
        <w:overflowPunct w:val="0"/>
        <w:autoSpaceDE w:val="0"/>
        <w:autoSpaceDN w:val="0"/>
        <w:adjustRightInd w:val="0"/>
        <w:spacing w:after="120"/>
        <w:textAlignment w:val="baseline"/>
        <w:rPr>
          <w:rFonts w:eastAsia="맑은 고딕"/>
          <w:b/>
          <w:lang w:eastAsia="ko-KR"/>
        </w:rPr>
      </w:pPr>
      <w:r>
        <w:rPr>
          <w:rFonts w:eastAsia="맑은 고딕"/>
          <w:b/>
          <w:lang w:eastAsia="ko-KR"/>
        </w:rPr>
        <w:t xml:space="preserve">Need of discard indication </w:t>
      </w:r>
    </w:p>
    <w:p w:rsidR="005C2981" w:rsidRDefault="005C2981" w:rsidP="005C2981">
      <w:pPr>
        <w:pStyle w:val="a8"/>
        <w:numPr>
          <w:ilvl w:val="0"/>
          <w:numId w:val="11"/>
        </w:numPr>
        <w:overflowPunct w:val="0"/>
        <w:autoSpaceDE w:val="0"/>
        <w:autoSpaceDN w:val="0"/>
        <w:adjustRightInd w:val="0"/>
        <w:spacing w:after="120"/>
        <w:textAlignment w:val="baseline"/>
        <w:rPr>
          <w:rFonts w:eastAsia="맑은 고딕"/>
          <w:b/>
          <w:lang w:eastAsia="ko-KR"/>
        </w:rPr>
      </w:pPr>
      <w:r>
        <w:rPr>
          <w:b/>
        </w:rPr>
        <w:t>PDCP anchor relocation in DAPS</w:t>
      </w:r>
    </w:p>
    <w:p w:rsidR="005C2981" w:rsidRDefault="005C2981" w:rsidP="005C2981">
      <w:pPr>
        <w:pStyle w:val="a8"/>
        <w:numPr>
          <w:ilvl w:val="0"/>
          <w:numId w:val="11"/>
        </w:numPr>
        <w:overflowPunct w:val="0"/>
        <w:autoSpaceDE w:val="0"/>
        <w:autoSpaceDN w:val="0"/>
        <w:adjustRightInd w:val="0"/>
        <w:spacing w:after="120"/>
        <w:textAlignment w:val="baseline"/>
        <w:rPr>
          <w:rFonts w:eastAsia="맑은 고딕"/>
          <w:b/>
          <w:lang w:eastAsia="ko-KR"/>
        </w:rPr>
      </w:pPr>
      <w:r>
        <w:rPr>
          <w:rFonts w:eastAsia="맑은 고딕"/>
          <w:b/>
          <w:lang w:eastAsia="ko-KR"/>
        </w:rPr>
        <w:t>How to handle the PDCP state variables</w:t>
      </w:r>
    </w:p>
    <w:p w:rsidR="00DE783F" w:rsidRPr="00DE783F" w:rsidRDefault="00DE783F" w:rsidP="00DE783F">
      <w:pPr>
        <w:pStyle w:val="a8"/>
        <w:numPr>
          <w:ilvl w:val="0"/>
          <w:numId w:val="11"/>
        </w:numPr>
        <w:rPr>
          <w:rFonts w:eastAsia="맑은 고딕"/>
          <w:b/>
          <w:lang w:eastAsia="ko-KR"/>
        </w:rPr>
      </w:pPr>
      <w:r w:rsidRPr="00DE783F">
        <w:rPr>
          <w:rFonts w:eastAsia="맑은 고딕"/>
          <w:b/>
          <w:lang w:eastAsia="ko-KR"/>
        </w:rPr>
        <w:t>Need of indication of DAPS handover execution to the source just before the initial UL transmission in the target or up</w:t>
      </w:r>
      <w:r>
        <w:rPr>
          <w:rFonts w:eastAsia="맑은 고딕"/>
          <w:b/>
          <w:lang w:eastAsia="ko-KR"/>
        </w:rPr>
        <w:t>on uplink data switching</w:t>
      </w:r>
      <w:r w:rsidRPr="00DE783F">
        <w:rPr>
          <w:rFonts w:eastAsia="맑은 고딕"/>
          <w:b/>
          <w:lang w:eastAsia="ko-KR"/>
        </w:rPr>
        <w:t xml:space="preserve"> </w:t>
      </w:r>
    </w:p>
    <w:p w:rsidR="00195038" w:rsidRPr="00DE783F" w:rsidRDefault="00195038"/>
    <w:p w:rsidR="00195038" w:rsidRDefault="00C94493">
      <w:r>
        <w:t>In addition, we propose that the following aspects should be discussed in the e-meeting.</w:t>
      </w:r>
    </w:p>
    <w:p w:rsidR="005C2981" w:rsidRDefault="005C2981" w:rsidP="005C2981">
      <w:pPr>
        <w:rPr>
          <w:bCs/>
          <w:iCs/>
          <w:lang w:eastAsia="ko-KR"/>
        </w:rPr>
      </w:pPr>
      <w:r>
        <w:rPr>
          <w:b/>
        </w:rPr>
        <w:t>DISC S1_1: Discuss whether the PDCP status report for UM DRBs is introduced for downlink.</w:t>
      </w:r>
    </w:p>
    <w:p w:rsidR="005C2981" w:rsidRDefault="005C2981" w:rsidP="005C2981">
      <w:pPr>
        <w:rPr>
          <w:bCs/>
          <w:iCs/>
          <w:lang w:eastAsia="ko-KR"/>
        </w:rPr>
      </w:pPr>
      <w:r>
        <w:rPr>
          <w:b/>
        </w:rPr>
        <w:t xml:space="preserve">DISC S2_1: Discuss whether </w:t>
      </w:r>
      <w:r>
        <w:rPr>
          <w:rFonts w:eastAsia="맑은 고딕"/>
          <w:b/>
          <w:lang w:eastAsia="ko-KR"/>
        </w:rPr>
        <w:t>t</w:t>
      </w:r>
      <w:r>
        <w:rPr>
          <w:b/>
        </w:rPr>
        <w:t>he PDCP status report is triggered for UM DRBs when releasing the source link.</w:t>
      </w:r>
    </w:p>
    <w:p w:rsidR="005C2981" w:rsidRDefault="005C2981" w:rsidP="005C2981">
      <w:pPr>
        <w:overflowPunct w:val="0"/>
        <w:autoSpaceDE w:val="0"/>
        <w:autoSpaceDN w:val="0"/>
        <w:adjustRightInd w:val="0"/>
        <w:spacing w:after="120"/>
        <w:textAlignment w:val="baseline"/>
        <w:rPr>
          <w:b/>
          <w:lang w:eastAsia="ko-KR"/>
        </w:rPr>
      </w:pPr>
      <w:r w:rsidRPr="00E311F8">
        <w:rPr>
          <w:rFonts w:hint="eastAsia"/>
          <w:b/>
          <w:lang w:eastAsia="ko-KR"/>
        </w:rPr>
        <w:t>D</w:t>
      </w:r>
      <w:r w:rsidRPr="00E311F8">
        <w:rPr>
          <w:b/>
          <w:lang w:eastAsia="ko-KR"/>
        </w:rPr>
        <w:t xml:space="preserve">ISC S3_1: </w:t>
      </w:r>
      <w:r>
        <w:rPr>
          <w:b/>
        </w:rPr>
        <w:t xml:space="preserve">Discuss </w:t>
      </w:r>
      <w:r w:rsidRPr="00E311F8">
        <w:rPr>
          <w:b/>
          <w:lang w:eastAsia="ko-KR"/>
        </w:rPr>
        <w:t xml:space="preserve">whether it </w:t>
      </w:r>
      <w:r>
        <w:rPr>
          <w:b/>
          <w:lang w:eastAsia="ko-KR"/>
        </w:rPr>
        <w:t xml:space="preserve">can be resolved by </w:t>
      </w:r>
      <w:r w:rsidRPr="00E311F8">
        <w:rPr>
          <w:b/>
          <w:lang w:eastAsia="ko-KR"/>
        </w:rPr>
        <w:t>UE implementation that the PDCP entity decompresses the stored PDCP PDUs received from the source cell before releasing the ROHC function and security function associated with the source cell.</w:t>
      </w:r>
    </w:p>
    <w:p w:rsidR="005C2981" w:rsidRDefault="005C2981" w:rsidP="005C2981">
      <w:pPr>
        <w:overflowPunct w:val="0"/>
        <w:autoSpaceDE w:val="0"/>
        <w:autoSpaceDN w:val="0"/>
        <w:adjustRightInd w:val="0"/>
        <w:spacing w:after="120"/>
        <w:textAlignment w:val="baseline"/>
        <w:rPr>
          <w:rFonts w:eastAsia="맑은 고딕"/>
          <w:b/>
          <w:lang w:eastAsia="ko-KR"/>
        </w:rPr>
      </w:pPr>
      <w:r>
        <w:rPr>
          <w:b/>
        </w:rPr>
        <w:t>DISC S4_1</w:t>
      </w:r>
      <w:r>
        <w:rPr>
          <w:rFonts w:eastAsia="맑은 고딕"/>
          <w:b/>
          <w:lang w:eastAsia="ko-KR"/>
        </w:rPr>
        <w:t xml:space="preserve">. RAN2 decides whether the consecutive ROHC decompression failure should be resolved by UE/network implementation or not. If the consecutive ROHC decompression failure cannot be resolved by UE/network implementation, the detailed solution can be discussed by the </w:t>
      </w:r>
      <w:r w:rsidR="00467984">
        <w:rPr>
          <w:rFonts w:eastAsia="맑은 고딕"/>
          <w:b/>
          <w:lang w:eastAsia="ko-KR"/>
        </w:rPr>
        <w:t xml:space="preserve">offline discussion or </w:t>
      </w:r>
      <w:r>
        <w:rPr>
          <w:rFonts w:eastAsia="맑은 고딕"/>
          <w:b/>
          <w:lang w:eastAsia="ko-KR"/>
        </w:rPr>
        <w:t>email discussion.</w:t>
      </w:r>
    </w:p>
    <w:p w:rsidR="005C2981" w:rsidRDefault="005C2981" w:rsidP="005C2981">
      <w:pPr>
        <w:overflowPunct w:val="0"/>
        <w:autoSpaceDE w:val="0"/>
        <w:autoSpaceDN w:val="0"/>
        <w:adjustRightInd w:val="0"/>
        <w:spacing w:after="120"/>
        <w:textAlignment w:val="baseline"/>
        <w:rPr>
          <w:rFonts w:eastAsia="맑은 고딕"/>
          <w:b/>
          <w:lang w:eastAsia="ko-KR"/>
        </w:rPr>
      </w:pPr>
      <w:r>
        <w:rPr>
          <w:b/>
        </w:rPr>
        <w:t>DISC S5_1</w:t>
      </w:r>
      <w:r>
        <w:rPr>
          <w:rFonts w:eastAsia="맑은 고딕"/>
          <w:b/>
          <w:lang w:eastAsia="ko-KR"/>
        </w:rPr>
        <w:t xml:space="preserve">. RAN2 discuss whether two reordering functions are needed or not. </w:t>
      </w:r>
    </w:p>
    <w:p w:rsidR="009B6B66" w:rsidRPr="007C584D" w:rsidRDefault="009B6B66" w:rsidP="009B6B66">
      <w:pPr>
        <w:rPr>
          <w:rFonts w:eastAsia="맑은 고딕"/>
          <w:b/>
          <w:lang w:eastAsia="ko-KR"/>
        </w:rPr>
      </w:pPr>
      <w:r>
        <w:rPr>
          <w:rFonts w:eastAsia="맑은 고딕"/>
          <w:b/>
          <w:lang w:eastAsia="ko-KR"/>
        </w:rPr>
        <w:t xml:space="preserve">DISC S6_1. </w:t>
      </w:r>
      <w:r w:rsidRPr="00F71115">
        <w:rPr>
          <w:rFonts w:eastAsia="맑은 고딕"/>
          <w:b/>
          <w:lang w:eastAsia="ko-KR"/>
        </w:rPr>
        <w:t xml:space="preserve">RAN2 discuss whether and what will specify UDC for DAPS HO. </w:t>
      </w:r>
      <w:r>
        <w:rPr>
          <w:rFonts w:eastAsia="맑은 고딕"/>
          <w:b/>
          <w:lang w:eastAsia="ko-KR"/>
        </w:rPr>
        <w:t>The o</w:t>
      </w:r>
      <w:r w:rsidRPr="00F71115">
        <w:rPr>
          <w:rFonts w:eastAsia="맑은 고딕"/>
          <w:b/>
          <w:lang w:eastAsia="ko-KR"/>
        </w:rPr>
        <w:t>ffline or email discussion can be used to potentially reach an agreeable set of CR proposals.</w:t>
      </w:r>
    </w:p>
    <w:p w:rsidR="00195038" w:rsidRPr="009B6B66" w:rsidRDefault="00195038">
      <w:pPr>
        <w:overflowPunct w:val="0"/>
        <w:autoSpaceDE w:val="0"/>
        <w:autoSpaceDN w:val="0"/>
        <w:adjustRightInd w:val="0"/>
        <w:spacing w:after="120"/>
        <w:textAlignment w:val="baseline"/>
        <w:rPr>
          <w:rFonts w:eastAsia="맑은 고딕"/>
          <w:b/>
          <w:lang w:eastAsia="ko-KR"/>
        </w:rPr>
      </w:pPr>
      <w:bookmarkStart w:id="0" w:name="_GoBack"/>
      <w:bookmarkEnd w:id="0"/>
    </w:p>
    <w:p w:rsidR="00195038" w:rsidRDefault="00C94493">
      <w:pPr>
        <w:pStyle w:val="1"/>
        <w:ind w:left="426" w:hanging="426"/>
      </w:pPr>
      <w:r>
        <w:t>4</w:t>
      </w:r>
      <w:r>
        <w:tab/>
        <w:t xml:space="preserve">List of referenced documents </w:t>
      </w:r>
    </w:p>
    <w:p w:rsidR="00195038" w:rsidRDefault="00C94493">
      <w:pPr>
        <w:pStyle w:val="B1"/>
        <w:ind w:left="0" w:firstLine="0"/>
      </w:pPr>
      <w:r>
        <w:t xml:space="preserve">[1] </w:t>
      </w:r>
      <w:hyperlink r:id="rId12" w:history="1">
        <w:r>
          <w:rPr>
            <w:rStyle w:val="a5"/>
          </w:rPr>
          <w:t>R2-2000124</w:t>
        </w:r>
      </w:hyperlink>
      <w:r>
        <w:tab/>
        <w:t>“PDCP status reporting in target cell at DAPS handover”</w:t>
      </w:r>
      <w:r>
        <w:tab/>
        <w:t>Ericsson</w:t>
      </w:r>
    </w:p>
    <w:p w:rsidR="00195038" w:rsidRDefault="00C94493">
      <w:pPr>
        <w:pStyle w:val="B1"/>
        <w:ind w:left="0" w:firstLine="0"/>
      </w:pPr>
      <w:r>
        <w:t xml:space="preserve">[2] </w:t>
      </w:r>
      <w:hyperlink r:id="rId13" w:history="1">
        <w:r>
          <w:rPr>
            <w:rStyle w:val="a5"/>
          </w:rPr>
          <w:t>R2-2000465</w:t>
        </w:r>
      </w:hyperlink>
      <w:r>
        <w:tab/>
        <w:t>“Remaining issues on PDCP status report for DAPS”</w:t>
      </w:r>
      <w:r>
        <w:tab/>
        <w:t>Intel</w:t>
      </w:r>
    </w:p>
    <w:p w:rsidR="00195038" w:rsidRDefault="00C94493">
      <w:pPr>
        <w:pStyle w:val="B1"/>
        <w:ind w:left="0" w:firstLine="0"/>
      </w:pPr>
      <w:r>
        <w:t xml:space="preserve">[3] </w:t>
      </w:r>
      <w:hyperlink r:id="rId14" w:history="1">
        <w:r>
          <w:rPr>
            <w:rStyle w:val="a5"/>
          </w:rPr>
          <w:t>R2-2001583</w:t>
        </w:r>
      </w:hyperlink>
      <w:r>
        <w:tab/>
        <w:t xml:space="preserve">“DAPS configuration related issues for discussion” </w:t>
      </w:r>
      <w:r>
        <w:tab/>
        <w:t>China Telecom</w:t>
      </w:r>
    </w:p>
    <w:p w:rsidR="00195038" w:rsidRDefault="00C94493">
      <w:pPr>
        <w:pStyle w:val="B1"/>
        <w:ind w:left="0" w:firstLine="0"/>
      </w:pPr>
      <w:r>
        <w:t xml:space="preserve">[4] </w:t>
      </w:r>
      <w:hyperlink r:id="rId15" w:history="1">
        <w:r>
          <w:rPr>
            <w:rStyle w:val="a5"/>
          </w:rPr>
          <w:t>R2-2001507</w:t>
        </w:r>
      </w:hyperlink>
      <w:r>
        <w:tab/>
        <w:t>“Discussion on PDCP status report”</w:t>
      </w:r>
      <w:r>
        <w:tab/>
        <w:t>LG Electronics Inc.</w:t>
      </w:r>
    </w:p>
    <w:p w:rsidR="00195038" w:rsidRDefault="00C94493">
      <w:pPr>
        <w:pStyle w:val="B1"/>
        <w:ind w:left="0" w:firstLine="0"/>
      </w:pPr>
      <w:r>
        <w:t xml:space="preserve">[5] </w:t>
      </w:r>
      <w:hyperlink r:id="rId16" w:history="1">
        <w:r>
          <w:rPr>
            <w:rStyle w:val="a5"/>
          </w:rPr>
          <w:t>R2-2001425</w:t>
        </w:r>
      </w:hyperlink>
      <w:r>
        <w:tab/>
        <w:t>“Discussion of PDCP status report and UL switching for DAPS HO”</w:t>
      </w:r>
      <w:r>
        <w:tab/>
        <w:t>CMCC</w:t>
      </w:r>
    </w:p>
    <w:p w:rsidR="00195038" w:rsidRDefault="00C94493">
      <w:pPr>
        <w:pStyle w:val="B1"/>
        <w:ind w:left="0" w:firstLine="0"/>
      </w:pPr>
      <w:r>
        <w:t xml:space="preserve">[6] </w:t>
      </w:r>
      <w:hyperlink r:id="rId17" w:history="1">
        <w:r>
          <w:rPr>
            <w:rStyle w:val="a5"/>
          </w:rPr>
          <w:t>R2-2001152</w:t>
        </w:r>
      </w:hyperlink>
      <w:r>
        <w:tab/>
        <w:t xml:space="preserve">“Remaining open issues on DAPS HO” </w:t>
      </w:r>
      <w:r>
        <w:tab/>
        <w:t>Qualcomm</w:t>
      </w:r>
    </w:p>
    <w:p w:rsidR="00195038" w:rsidRDefault="00C94493">
      <w:pPr>
        <w:pStyle w:val="B1"/>
        <w:ind w:left="0" w:firstLine="0"/>
      </w:pPr>
      <w:r>
        <w:t xml:space="preserve">[7] </w:t>
      </w:r>
      <w:hyperlink r:id="rId18" w:history="1">
        <w:r>
          <w:rPr>
            <w:rStyle w:val="a5"/>
          </w:rPr>
          <w:t>R2-2000379</w:t>
        </w:r>
      </w:hyperlink>
      <w:r>
        <w:tab/>
        <w:t>“PDCP status report for RLC UM”</w:t>
      </w:r>
      <w:r>
        <w:tab/>
      </w:r>
      <w:r w:rsidR="005C5FD1">
        <w:tab/>
      </w:r>
      <w:r>
        <w:t>vivo</w:t>
      </w:r>
      <w:r>
        <w:tab/>
      </w:r>
    </w:p>
    <w:p w:rsidR="00195038" w:rsidRDefault="00C94493">
      <w:pPr>
        <w:pStyle w:val="B1"/>
        <w:ind w:left="0" w:firstLine="0"/>
      </w:pPr>
      <w:r>
        <w:lastRenderedPageBreak/>
        <w:t xml:space="preserve">[8] </w:t>
      </w:r>
      <w:hyperlink r:id="rId19" w:history="1">
        <w:r>
          <w:rPr>
            <w:rStyle w:val="a5"/>
          </w:rPr>
          <w:t>R2-2001639</w:t>
        </w:r>
      </w:hyperlink>
      <w:r>
        <w:tab/>
        <w:t>“Discussion on status reporting for UM DRB upon DAPS handover”</w:t>
      </w:r>
      <w:r>
        <w:tab/>
        <w:t>SHARP</w:t>
      </w:r>
    </w:p>
    <w:p w:rsidR="00195038" w:rsidRDefault="00C94493">
      <w:pPr>
        <w:pStyle w:val="B1"/>
        <w:ind w:left="0" w:firstLine="0"/>
      </w:pPr>
      <w:r>
        <w:t xml:space="preserve">[9] </w:t>
      </w:r>
      <w:hyperlink r:id="rId20" w:history="1">
        <w:r>
          <w:rPr>
            <w:rStyle w:val="a5"/>
          </w:rPr>
          <w:t>R2-2000383</w:t>
        </w:r>
      </w:hyperlink>
      <w:r>
        <w:tab/>
        <w:t>“Header compression after PDCP reordering”</w:t>
      </w:r>
      <w:r w:rsidR="005C5FD1">
        <w:tab/>
      </w:r>
      <w:r>
        <w:tab/>
        <w:t>vivo</w:t>
      </w:r>
    </w:p>
    <w:p w:rsidR="00195038" w:rsidRDefault="00C94493">
      <w:pPr>
        <w:pStyle w:val="B1"/>
        <w:ind w:left="0" w:firstLine="0"/>
      </w:pPr>
      <w:r>
        <w:t xml:space="preserve">[10] </w:t>
      </w:r>
      <w:hyperlink r:id="rId21" w:history="1">
        <w:r>
          <w:rPr>
            <w:rStyle w:val="a5"/>
          </w:rPr>
          <w:t>R2-2000378</w:t>
        </w:r>
      </w:hyperlink>
      <w:r>
        <w:tab/>
        <w:t>“Release of the source ROHC upon the source link release”</w:t>
      </w:r>
      <w:r>
        <w:tab/>
      </w:r>
      <w:r w:rsidR="005C5FD1">
        <w:tab/>
      </w:r>
      <w:r>
        <w:t>vivo</w:t>
      </w:r>
    </w:p>
    <w:p w:rsidR="00195038" w:rsidRDefault="00C94493">
      <w:pPr>
        <w:pStyle w:val="B1"/>
        <w:ind w:left="0" w:firstLine="0"/>
      </w:pPr>
      <w:r>
        <w:t xml:space="preserve">[11] </w:t>
      </w:r>
      <w:hyperlink r:id="rId22" w:history="1">
        <w:r>
          <w:rPr>
            <w:rStyle w:val="a5"/>
          </w:rPr>
          <w:t>R2-2001505</w:t>
        </w:r>
      </w:hyperlink>
      <w:r>
        <w:tab/>
        <w:t>“Handling of stored PDCP PDUs for DAPS”</w:t>
      </w:r>
      <w:r>
        <w:tab/>
        <w:t>LG Electronics Inc.</w:t>
      </w:r>
    </w:p>
    <w:p w:rsidR="00195038" w:rsidRDefault="00C94493">
      <w:pPr>
        <w:pStyle w:val="B1"/>
        <w:ind w:left="0" w:firstLine="0"/>
      </w:pPr>
      <w:r>
        <w:t xml:space="preserve">[12] </w:t>
      </w:r>
      <w:hyperlink r:id="rId23" w:history="1">
        <w:r>
          <w:rPr>
            <w:rStyle w:val="a5"/>
          </w:rPr>
          <w:t>R2-2000729</w:t>
        </w:r>
      </w:hyperlink>
      <w:r>
        <w:tab/>
        <w:t>“Discussion on ROHC failure issue”</w:t>
      </w:r>
      <w:r>
        <w:tab/>
        <w:t>Huawei</w:t>
      </w:r>
    </w:p>
    <w:p w:rsidR="00195038" w:rsidRDefault="00C94493">
      <w:pPr>
        <w:pStyle w:val="B1"/>
        <w:ind w:left="0" w:firstLine="0"/>
      </w:pPr>
      <w:r>
        <w:t xml:space="preserve">[13] </w:t>
      </w:r>
      <w:hyperlink r:id="rId24" w:history="1">
        <w:r>
          <w:rPr>
            <w:rStyle w:val="a5"/>
          </w:rPr>
          <w:t>R2-2001504</w:t>
        </w:r>
      </w:hyperlink>
      <w:r>
        <w:tab/>
        <w:t>“Discussion on consecutive ROHC failure during DAPS HO”</w:t>
      </w:r>
      <w:r>
        <w:tab/>
        <w:t>LG Electronics Inc.</w:t>
      </w:r>
    </w:p>
    <w:p w:rsidR="00195038" w:rsidRDefault="00C94493">
      <w:pPr>
        <w:pStyle w:val="B1"/>
        <w:ind w:left="0" w:firstLine="0"/>
      </w:pPr>
      <w:r>
        <w:t xml:space="preserve">[14] </w:t>
      </w:r>
      <w:hyperlink r:id="rId25" w:history="1">
        <w:r>
          <w:rPr>
            <w:rStyle w:val="a5"/>
          </w:rPr>
          <w:t>R2-2000896</w:t>
        </w:r>
      </w:hyperlink>
      <w:r>
        <w:tab/>
        <w:t>“UDC Impacts of DAPS”</w:t>
      </w:r>
      <w:r>
        <w:tab/>
        <w:t>CATT</w:t>
      </w:r>
    </w:p>
    <w:p w:rsidR="00195038" w:rsidRDefault="00C94493">
      <w:pPr>
        <w:pStyle w:val="B1"/>
        <w:ind w:left="0" w:firstLine="0"/>
      </w:pPr>
      <w:r>
        <w:t xml:space="preserve">[15] </w:t>
      </w:r>
      <w:hyperlink r:id="rId26" w:history="1">
        <w:r>
          <w:rPr>
            <w:rStyle w:val="a5"/>
          </w:rPr>
          <w:t>R2-2000384</w:t>
        </w:r>
      </w:hyperlink>
      <w:r>
        <w:tab/>
        <w:t>“Issue on the uplink duplicated PDCP SDUs”</w:t>
      </w:r>
      <w:r>
        <w:tab/>
      </w:r>
      <w:r w:rsidR="005C5FD1">
        <w:tab/>
      </w:r>
      <w:r>
        <w:t>vivo</w:t>
      </w:r>
    </w:p>
    <w:p w:rsidR="00195038" w:rsidRDefault="00C94493">
      <w:pPr>
        <w:pStyle w:val="B1"/>
        <w:ind w:left="0" w:firstLine="0"/>
      </w:pPr>
      <w:r>
        <w:t xml:space="preserve">[16] </w:t>
      </w:r>
      <w:hyperlink r:id="rId27" w:history="1">
        <w:r>
          <w:rPr>
            <w:rStyle w:val="a5"/>
          </w:rPr>
          <w:t>R2-2000707</w:t>
        </w:r>
      </w:hyperlink>
      <w:r>
        <w:tab/>
        <w:t>“Resetting UL PDCP SN for RLC UM in DAPS”</w:t>
      </w:r>
      <w:r>
        <w:tab/>
      </w:r>
      <w:r w:rsidR="007D3E03">
        <w:tab/>
      </w:r>
      <w:r>
        <w:t>NEC</w:t>
      </w:r>
    </w:p>
    <w:p w:rsidR="00195038" w:rsidRDefault="00C94493">
      <w:pPr>
        <w:pStyle w:val="B1"/>
        <w:ind w:left="0" w:firstLine="0"/>
      </w:pPr>
      <w:r>
        <w:t xml:space="preserve">[17] </w:t>
      </w:r>
      <w:hyperlink r:id="rId28" w:history="1">
        <w:r>
          <w:rPr>
            <w:rStyle w:val="a5"/>
          </w:rPr>
          <w:t>R2-2001503</w:t>
        </w:r>
      </w:hyperlink>
      <w:r>
        <w:tab/>
        <w:t>“Need of discard indication”</w:t>
      </w:r>
      <w:r>
        <w:tab/>
        <w:t>LG Electronics Inc.</w:t>
      </w:r>
    </w:p>
    <w:p w:rsidR="00195038" w:rsidRDefault="00C94493">
      <w:pPr>
        <w:pStyle w:val="B1"/>
        <w:ind w:left="0" w:firstLine="0"/>
      </w:pPr>
      <w:r>
        <w:t xml:space="preserve">[18] </w:t>
      </w:r>
      <w:hyperlink r:id="rId29" w:history="1">
        <w:r>
          <w:rPr>
            <w:rStyle w:val="a5"/>
          </w:rPr>
          <w:t>R2-2000708</w:t>
        </w:r>
      </w:hyperlink>
      <w:r>
        <w:tab/>
        <w:t>“PDCP anchor relocation in DAPS”</w:t>
      </w:r>
      <w:r>
        <w:tab/>
        <w:t>NEC</w:t>
      </w:r>
    </w:p>
    <w:p w:rsidR="00195038" w:rsidRDefault="00C94493">
      <w:pPr>
        <w:pStyle w:val="B1"/>
        <w:ind w:left="0" w:firstLine="0"/>
      </w:pPr>
      <w:r>
        <w:t xml:space="preserve">[19] </w:t>
      </w:r>
      <w:hyperlink r:id="rId30" w:history="1">
        <w:r>
          <w:rPr>
            <w:rStyle w:val="a5"/>
          </w:rPr>
          <w:t>R2-2000738</w:t>
        </w:r>
      </w:hyperlink>
      <w:r>
        <w:tab/>
        <w:t xml:space="preserve">“Leftover issues on DAPS PDCP” </w:t>
      </w:r>
      <w:r>
        <w:tab/>
      </w:r>
      <w:r w:rsidR="007D3E03">
        <w:tab/>
      </w:r>
      <w:r>
        <w:t>Samsung</w:t>
      </w:r>
    </w:p>
    <w:p w:rsidR="00195038" w:rsidRDefault="00C94493">
      <w:pPr>
        <w:pStyle w:val="B1"/>
        <w:ind w:left="0" w:firstLine="0"/>
      </w:pPr>
      <w:r>
        <w:t xml:space="preserve">[20] </w:t>
      </w:r>
      <w:hyperlink r:id="rId31" w:history="1">
        <w:r>
          <w:rPr>
            <w:rStyle w:val="a5"/>
          </w:rPr>
          <w:t>R2-2000461</w:t>
        </w:r>
      </w:hyperlink>
      <w:r>
        <w:t xml:space="preserve"> “Report of [108#66][LTE NR Mob] Open issues for LTE and NR mobility” </w:t>
      </w:r>
      <w:r>
        <w:tab/>
        <w:t>Intel</w:t>
      </w:r>
    </w:p>
    <w:p w:rsidR="00195038" w:rsidRDefault="007D3E03">
      <w:pPr>
        <w:pStyle w:val="B1"/>
        <w:ind w:left="0" w:firstLine="0"/>
      </w:pPr>
      <w:r>
        <w:t xml:space="preserve">[21] </w:t>
      </w:r>
      <w:hyperlink r:id="rId32" w:history="1">
        <w:r w:rsidRPr="007D3E03">
          <w:rPr>
            <w:rStyle w:val="a5"/>
          </w:rPr>
          <w:t>R2-2000694</w:t>
        </w:r>
      </w:hyperlink>
      <w:r>
        <w:t xml:space="preserve"> “</w:t>
      </w:r>
      <w:r w:rsidRPr="007D3E03">
        <w:t>PDCP Status Report for DAPS Handover</w:t>
      </w:r>
      <w:r>
        <w:t xml:space="preserve">” </w:t>
      </w:r>
      <w:r>
        <w:tab/>
        <w:t>ETRI</w:t>
      </w:r>
    </w:p>
    <w:p w:rsidR="00195038" w:rsidRDefault="00195038">
      <w:pPr>
        <w:pStyle w:val="B1"/>
        <w:ind w:left="0" w:firstLine="0"/>
      </w:pPr>
    </w:p>
    <w:p w:rsidR="00195038" w:rsidRDefault="00195038">
      <w:pPr>
        <w:pStyle w:val="B1"/>
        <w:ind w:left="0" w:firstLine="0"/>
      </w:pPr>
    </w:p>
    <w:sectPr w:rsidR="001950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B7A" w:rsidRDefault="00836B7A">
      <w:r>
        <w:separator/>
      </w:r>
    </w:p>
  </w:endnote>
  <w:endnote w:type="continuationSeparator" w:id="0">
    <w:p w:rsidR="00836B7A" w:rsidRDefault="00836B7A">
      <w:r>
        <w:continuationSeparator/>
      </w:r>
    </w:p>
  </w:endnote>
  <w:endnote w:type="continuationNotice" w:id="1">
    <w:p w:rsidR="00836B7A" w:rsidRDefault="00836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B7A" w:rsidRDefault="00836B7A">
      <w:r>
        <w:separator/>
      </w:r>
    </w:p>
  </w:footnote>
  <w:footnote w:type="continuationSeparator" w:id="0">
    <w:p w:rsidR="00836B7A" w:rsidRDefault="00836B7A">
      <w:r>
        <w:continuationSeparator/>
      </w:r>
    </w:p>
  </w:footnote>
  <w:footnote w:type="continuationNotice" w:id="1">
    <w:p w:rsidR="00836B7A" w:rsidRDefault="00836B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7454E3"/>
    <w:multiLevelType w:val="hybridMultilevel"/>
    <w:tmpl w:val="AEB8507E"/>
    <w:lvl w:ilvl="0" w:tplc="2B5E0420">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038"/>
    <w:rsid w:val="000412AD"/>
    <w:rsid w:val="00051CA3"/>
    <w:rsid w:val="00153F06"/>
    <w:rsid w:val="00195038"/>
    <w:rsid w:val="003055A1"/>
    <w:rsid w:val="0033616D"/>
    <w:rsid w:val="00356202"/>
    <w:rsid w:val="003E34D1"/>
    <w:rsid w:val="003F341C"/>
    <w:rsid w:val="00414F8C"/>
    <w:rsid w:val="0046356F"/>
    <w:rsid w:val="00467984"/>
    <w:rsid w:val="00473D78"/>
    <w:rsid w:val="004D48D4"/>
    <w:rsid w:val="00562410"/>
    <w:rsid w:val="005C2981"/>
    <w:rsid w:val="005C5FD1"/>
    <w:rsid w:val="00612880"/>
    <w:rsid w:val="00677A6E"/>
    <w:rsid w:val="007016C0"/>
    <w:rsid w:val="00722AEE"/>
    <w:rsid w:val="007A3480"/>
    <w:rsid w:val="007A49EE"/>
    <w:rsid w:val="007C584D"/>
    <w:rsid w:val="007C774F"/>
    <w:rsid w:val="007D3E03"/>
    <w:rsid w:val="007F39F5"/>
    <w:rsid w:val="008078FF"/>
    <w:rsid w:val="00836B7A"/>
    <w:rsid w:val="00853490"/>
    <w:rsid w:val="00873FC4"/>
    <w:rsid w:val="009B6B66"/>
    <w:rsid w:val="009C61C3"/>
    <w:rsid w:val="00A81C3B"/>
    <w:rsid w:val="00AD6391"/>
    <w:rsid w:val="00AD66E3"/>
    <w:rsid w:val="00B504A9"/>
    <w:rsid w:val="00B54442"/>
    <w:rsid w:val="00BA3D39"/>
    <w:rsid w:val="00BC3A4D"/>
    <w:rsid w:val="00BC5180"/>
    <w:rsid w:val="00BD0B3F"/>
    <w:rsid w:val="00BD25DE"/>
    <w:rsid w:val="00BE617A"/>
    <w:rsid w:val="00BF3410"/>
    <w:rsid w:val="00C44542"/>
    <w:rsid w:val="00C94493"/>
    <w:rsid w:val="00CC2214"/>
    <w:rsid w:val="00D51E91"/>
    <w:rsid w:val="00D86D98"/>
    <w:rsid w:val="00D91000"/>
    <w:rsid w:val="00DE783F"/>
    <w:rsid w:val="00E311F8"/>
    <w:rsid w:val="00E36C20"/>
    <w:rsid w:val="00E74E51"/>
    <w:rsid w:val="00E7742E"/>
    <w:rsid w:val="00EE5B5D"/>
    <w:rsid w:val="00F21193"/>
    <w:rsid w:val="00F71115"/>
    <w:rsid w:val="00F76C6D"/>
    <w:rsid w:val="00FD14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Pr>
      <w:rFonts w:ascii="Arial" w:hAnsi="Arial"/>
      <w:b/>
      <w:noProof/>
      <w:sz w:val="18"/>
      <w:lang w:val="en-GB" w:eastAsia="ja-JP" w:bidi="ar-SA"/>
    </w:rPr>
  </w:style>
  <w:style w:type="paragraph" w:customStyle="1" w:styleId="CRCoverPage">
    <w:name w:val="CR Cover Page"/>
    <w:pPr>
      <w:spacing w:after="120"/>
    </w:pPr>
    <w:rPr>
      <w:rFonts w:ascii="Arial" w:eastAsia="MS Mincho" w:hAnsi="Arial"/>
      <w:lang w:eastAsia="en-US"/>
    </w:rPr>
  </w:style>
  <w:style w:type="character" w:styleId="a5">
    <w:name w:val="Hyperlink"/>
    <w:rPr>
      <w:color w:val="0000FF"/>
      <w:u w:val="single"/>
    </w:rPr>
  </w:style>
  <w:style w:type="paragraph" w:styleId="a6">
    <w:name w:val="Document Map"/>
    <w:basedOn w:val="a"/>
    <w:link w:val="Char0"/>
    <w:pPr>
      <w:spacing w:after="0"/>
    </w:pPr>
    <w:rPr>
      <w:sz w:val="24"/>
      <w:szCs w:val="24"/>
    </w:rPr>
  </w:style>
  <w:style w:type="character" w:customStyle="1" w:styleId="Char0">
    <w:name w:val="문서 구조 Char"/>
    <w:basedOn w:val="a0"/>
    <w:link w:val="a6"/>
    <w:rPr>
      <w:sz w:val="24"/>
      <w:szCs w:val="24"/>
      <w:lang w:eastAsia="en-US"/>
    </w:rPr>
  </w:style>
  <w:style w:type="paragraph" w:styleId="a7">
    <w:name w:val="Balloon Text"/>
    <w:basedOn w:val="a"/>
    <w:link w:val="Char1"/>
    <w:pPr>
      <w:spacing w:after="0"/>
    </w:pPr>
    <w:rPr>
      <w:rFonts w:ascii="Helvetica" w:hAnsi="Helvetica"/>
      <w:sz w:val="18"/>
      <w:szCs w:val="18"/>
    </w:rPr>
  </w:style>
  <w:style w:type="character" w:customStyle="1" w:styleId="Char1">
    <w:name w:val="풍선 도움말 텍스트 Char"/>
    <w:basedOn w:val="a0"/>
    <w:link w:val="a7"/>
    <w:rPr>
      <w:rFonts w:ascii="Helvetica" w:hAnsi="Helvetica"/>
      <w:sz w:val="18"/>
      <w:szCs w:val="18"/>
      <w:lang w:eastAsia="en-US"/>
    </w:rPr>
  </w:style>
  <w:style w:type="character" w:customStyle="1" w:styleId="UnresolvedMention1">
    <w:name w:val="Unresolved Mention1"/>
    <w:basedOn w:val="a0"/>
    <w:rPr>
      <w:color w:val="605E5C"/>
      <w:shd w:val="clear" w:color="auto" w:fill="E1DFDD"/>
    </w:rPr>
  </w:style>
  <w:style w:type="paragraph" w:styleId="a8">
    <w:name w:val="List Paragraph"/>
    <w:basedOn w:val="a"/>
    <w:uiPriority w:val="34"/>
    <w:qFormat/>
    <w:pPr>
      <w:ind w:left="720"/>
      <w:contextualSpacing/>
    </w:pPr>
  </w:style>
  <w:style w:type="character" w:styleId="a9">
    <w:name w:val="annotation reference"/>
    <w:basedOn w:val="a0"/>
    <w:rPr>
      <w:sz w:val="16"/>
      <w:szCs w:val="16"/>
    </w:rPr>
  </w:style>
  <w:style w:type="paragraph" w:styleId="aa">
    <w:name w:val="annotation text"/>
    <w:basedOn w:val="a"/>
    <w:link w:val="Char2"/>
  </w:style>
  <w:style w:type="character" w:customStyle="1" w:styleId="Char2">
    <w:name w:val="메모 텍스트 Char"/>
    <w:basedOn w:val="a0"/>
    <w:link w:val="aa"/>
    <w:rPr>
      <w:lang w:eastAsia="en-US"/>
    </w:rPr>
  </w:style>
  <w:style w:type="paragraph" w:styleId="ab">
    <w:name w:val="annotation subject"/>
    <w:basedOn w:val="aa"/>
    <w:next w:val="aa"/>
    <w:link w:val="Char3"/>
    <w:semiHidden/>
    <w:unhideWhenUsed/>
    <w:rPr>
      <w:b/>
      <w:bCs/>
    </w:rPr>
  </w:style>
  <w:style w:type="character" w:customStyle="1" w:styleId="Char3">
    <w:name w:val="메모 주제 Char"/>
    <w:basedOn w:val="Char2"/>
    <w:link w:val="ab"/>
    <w:semiHidden/>
    <w:rPr>
      <w:b/>
      <w:bCs/>
      <w:lang w:eastAsia="en-US"/>
    </w:rPr>
  </w:style>
  <w:style w:type="character" w:styleId="ac">
    <w:name w:val="FollowedHyperlink"/>
    <w:basedOn w:val="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2103559">
      <w:bodyDiv w:val="1"/>
      <w:marLeft w:val="0"/>
      <w:marRight w:val="0"/>
      <w:marTop w:val="0"/>
      <w:marBottom w:val="0"/>
      <w:divBdr>
        <w:top w:val="none" w:sz="0" w:space="0" w:color="auto"/>
        <w:left w:val="none" w:sz="0" w:space="0" w:color="auto"/>
        <w:bottom w:val="none" w:sz="0" w:space="0" w:color="auto"/>
        <w:right w:val="none" w:sz="0" w:space="0" w:color="auto"/>
      </w:divBdr>
    </w:div>
    <w:div w:id="1783913615">
      <w:bodyDiv w:val="1"/>
      <w:marLeft w:val="0"/>
      <w:marRight w:val="0"/>
      <w:marTop w:val="0"/>
      <w:marBottom w:val="0"/>
      <w:divBdr>
        <w:top w:val="none" w:sz="0" w:space="0" w:color="auto"/>
        <w:left w:val="none" w:sz="0" w:space="0" w:color="auto"/>
        <w:bottom w:val="none" w:sz="0" w:space="0" w:color="auto"/>
        <w:right w:val="none" w:sz="0" w:space="0" w:color="auto"/>
      </w:divBdr>
    </w:div>
    <w:div w:id="18248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09_e/Docs/R2-2000465.zip" TargetMode="External"/><Relationship Id="rId18" Type="http://schemas.openxmlformats.org/officeDocument/2006/relationships/hyperlink" Target="https://www.3gpp.org/ftp/TSG_RAN/WG2_RL2/TSGR2_109_e/Docs/R2-2000379.zip" TargetMode="External"/><Relationship Id="rId26" Type="http://schemas.openxmlformats.org/officeDocument/2006/relationships/hyperlink" Target="https://www.3gpp.org/ftp/TSG_RAN/WG2_RL2/TSGR2_109_e/Docs/R2-2000384.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0378.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09_e/Docs/R2-2000124.zip" TargetMode="External"/><Relationship Id="rId17" Type="http://schemas.openxmlformats.org/officeDocument/2006/relationships/hyperlink" Target="https://www.3gpp.org/ftp/TSG_RAN/WG2_RL2/TSGR2_109_e/Docs/R2-2001152.zip" TargetMode="External"/><Relationship Id="rId25" Type="http://schemas.openxmlformats.org/officeDocument/2006/relationships/hyperlink" Target="https://www.3gpp.org/ftp/TSG_RAN/WG2_RL2/TSGR2_109_e/Docs/R2-200089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09_e/Docs/R2-2001425.zip" TargetMode="External"/><Relationship Id="rId20" Type="http://schemas.openxmlformats.org/officeDocument/2006/relationships/hyperlink" Target="https://www.3gpp.org/ftp/TSG_RAN/WG2_RL2/TSGR2_109_e/Docs/R2-2000383.zip" TargetMode="External"/><Relationship Id="rId29" Type="http://schemas.openxmlformats.org/officeDocument/2006/relationships/hyperlink" Target="https://www.3gpp.org/ftp/TSG_RAN/WG2_RL2/TSGR2_109_e/Docs/R2-200070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09_e/Docs/R2-2001504.zip" TargetMode="External"/><Relationship Id="rId32" Type="http://schemas.openxmlformats.org/officeDocument/2006/relationships/hyperlink" Target="https://www.3gpp.org/ftp/TSG_RAN/WG2_RL2/TSGR2_109_e/Docs/R2-2000694.zip" TargetMode="External"/><Relationship Id="rId5" Type="http://schemas.openxmlformats.org/officeDocument/2006/relationships/customXml" Target="../customXml/item5.xml"/><Relationship Id="rId15" Type="http://schemas.openxmlformats.org/officeDocument/2006/relationships/hyperlink" Target="https://www.3gpp.org/ftp/TSG_RAN/WG2_RL2/TSGR2_109_e/Docs/R2-2001507.zip" TargetMode="External"/><Relationship Id="rId23" Type="http://schemas.openxmlformats.org/officeDocument/2006/relationships/hyperlink" Target="https://www.3gpp.org/ftp/TSG_RAN/WG2_RL2/TSGR2_109_e/Docs/R2-2000729.zip" TargetMode="External"/><Relationship Id="rId28" Type="http://schemas.openxmlformats.org/officeDocument/2006/relationships/hyperlink" Target="https://www.3gpp.org/ftp/TSG_RAN/WG2_RL2/TSGR2_109_e/Docs/R2-2001503.zip" TargetMode="External"/><Relationship Id="rId10" Type="http://schemas.openxmlformats.org/officeDocument/2006/relationships/footnotes" Target="footnotes.xml"/><Relationship Id="rId19" Type="http://schemas.openxmlformats.org/officeDocument/2006/relationships/hyperlink" Target="https://www.3gpp.org/ftp/TSG_RAN/WG2_RL2/TSGR2_109_e/Docs/R2-2001639.zip" TargetMode="External"/><Relationship Id="rId31" Type="http://schemas.openxmlformats.org/officeDocument/2006/relationships/hyperlink" Target="https://www.3gpp.org/ftp/TSG_RAN/WG2_RL2/TSGR2_109_e/Docs/R2-20004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_e/Docs/R2-2001583.zip" TargetMode="External"/><Relationship Id="rId22" Type="http://schemas.openxmlformats.org/officeDocument/2006/relationships/hyperlink" Target="https://www.3gpp.org/ftp/TSG_RAN/WG2_RL2/TSGR2_109_e/Docs/R2-2001505.zip" TargetMode="External"/><Relationship Id="rId27" Type="http://schemas.openxmlformats.org/officeDocument/2006/relationships/hyperlink" Target="https://www.3gpp.org/ftp/TSG_RAN/WG2_RL2/TSGR2_109_e/Docs/R2-2000707.zip" TargetMode="External"/><Relationship Id="rId30" Type="http://schemas.openxmlformats.org/officeDocument/2006/relationships/hyperlink" Target="https://www.3gpp.org/ftp/TSG_RAN/WG2_RL2/TSGR2_109_e/Docs/R2-2000738.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349</TotalTime>
  <Pages>5</Pages>
  <Words>2234</Words>
  <Characters>12737</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Company>
  <LinksUpToDate>false</LinksUpToDate>
  <CharactersWithSpaces>14942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LG (Geumsan Jo)</cp:lastModifiedBy>
  <cp:revision>33</cp:revision>
  <dcterms:created xsi:type="dcterms:W3CDTF">2020-02-18T10:06:00Z</dcterms:created>
  <dcterms:modified xsi:type="dcterms:W3CDTF">2020-02-20T09:41:00Z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